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1BE" w:rsidRPr="008211BE" w:rsidRDefault="008211BE" w:rsidP="00821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WNIOSEK</w:t>
      </w:r>
    </w:p>
    <w:p w:rsidR="008211BE" w:rsidRPr="008211BE" w:rsidRDefault="008211BE" w:rsidP="00821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wydanie pozwolenia na nabywanie, przechowywanie, używanie materiałów</w:t>
      </w:r>
    </w:p>
    <w:p w:rsidR="008211BE" w:rsidRPr="008211BE" w:rsidRDefault="008211BE" w:rsidP="00821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wybuchowych przeznaczonych do użytku cywilnego lub wytwarzanie materiałów</w:t>
      </w:r>
    </w:p>
    <w:p w:rsidR="008211BE" w:rsidRDefault="008211BE" w:rsidP="00821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wybuchowych metodą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in situ</w:t>
      </w:r>
    </w:p>
    <w:p w:rsidR="008211BE" w:rsidRPr="008211BE" w:rsidRDefault="008211BE" w:rsidP="00821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   Oznaczenie przedmiotu wniosku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</w:t>
      </w:r>
      <w:r w:rsidR="000629C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Nabywanie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</w:t>
      </w:r>
      <w:r w:rsidR="000629C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Przechowywanie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</w:t>
      </w:r>
      <w:r w:rsidR="000629C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Używanie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</w:t>
      </w:r>
      <w:r w:rsidR="000629C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Wytwarzanie metodą </w:t>
      </w:r>
      <w:r w:rsidRPr="008211B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in situ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  Oznaczenie wnioskodawcy</w:t>
      </w:r>
    </w:p>
    <w:p w:rsidR="008211BE" w:rsidRPr="008211BE" w:rsidRDefault="008211BE" w:rsidP="00A40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1. Forma prawna wnioskodawcy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Przedsiębiorca – będący osobą fizyczną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 naukowa</w:t>
      </w:r>
    </w:p>
    <w:p w:rsidR="008211BE" w:rsidRPr="008211BE" w:rsidRDefault="008211BE" w:rsidP="00A40A1F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Przedsiębiorca inny niż osoba fizyczna, podać jaki: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</w:t>
      </w:r>
    </w:p>
    <w:p w:rsidR="008211BE" w:rsidRPr="008211BE" w:rsidRDefault="008211BE" w:rsidP="00A40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wnioskodawcy</w:t>
      </w:r>
    </w:p>
    <w:p w:rsid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</w:p>
    <w:p w:rsidR="008211BE" w:rsidRPr="008211BE" w:rsidRDefault="008211BE" w:rsidP="00A40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w rejestrze przedsiębiorców w Krajowym Rejestrze Sądowym (o ile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przedsiębiorca taki numer posiada) 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11BE" w:rsidRPr="008211BE" w:rsidRDefault="008211BE" w:rsidP="00A40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A40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identyfikacji podatkowej (NIP) 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</w:t>
      </w:r>
    </w:p>
    <w:p w:rsidR="008211BE" w:rsidRPr="008211BE" w:rsidRDefault="008211BE" w:rsidP="008211BE">
      <w:pPr>
        <w:spacing w:after="0" w:line="24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  Siedziba lub miejsce zamieszkania wnioskodawcy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Województwo 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Miejscowość 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Kod pocztowy 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Ulica i numer domu lub numer lokalu 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  Dane osobowe przedsiębiorcy będącego osobą fizyczną, w przypadku jednostki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naukowej lub przedsiębiorcy innego niż osoba fizyczna - dane osobowe członków organu zarządzającego, prokurentów i pełnomocników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Imiona 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Nazwisko 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Data urodzenia (rok – miesiąc – dzień) 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Miejsce urodzenia ..............................................................................................................................</w:t>
      </w:r>
    </w:p>
    <w:p w:rsid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Obywatelstwo 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Numer PESEL (w przypadku osoby posiadającej obywatelstwo polskie)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7.   Seria i numer paszportu (w przypadku osoby posiadającej obywatelstwo innego państwa)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Adres miejsca zamieszkania (w przypadku osoby posiadającej obywatelstwo innego państwa)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     Cel nabycia materiałów wybuchowych przeznaczon</w:t>
      </w:r>
      <w:r w:rsidR="000629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ych do użytku cywilnego </w:t>
      </w:r>
      <w:r w:rsidR="00251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0629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zakres </w:t>
      </w: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prac, do jakich będą one używane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  Warunki i miejsce przechowywania materiałów wybuchowych przeznaczonych do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użytku cywilnego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Istniejące obiekty do przechowywania materiałów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Brak obiektów do przechowywania materiałów</w:t>
      </w: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5)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  Określenie rodzaju i ilości materiałów wybuchowych przeznaczonych do użytku</w:t>
      </w:r>
    </w:p>
    <w:p w:rsidR="008211BE" w:rsidRPr="008211BE" w:rsidRDefault="008211BE" w:rsidP="008211BE">
      <w:pPr>
        <w:spacing w:after="0" w:line="240" w:lineRule="auto"/>
        <w:ind w:hanging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cywilnego, jakie mogą być nabywane lub przechowywane w okresie roku</w:t>
      </w:r>
    </w:p>
    <w:p w:rsidR="00251FBF" w:rsidRPr="00251FBF" w:rsidRDefault="00251FBF" w:rsidP="00251FBF">
      <w:pPr>
        <w:widowControl w:val="0"/>
        <w:autoSpaceDE w:val="0"/>
        <w:autoSpaceDN w:val="0"/>
        <w:adjustRightInd w:val="0"/>
        <w:spacing w:after="0" w:line="240" w:lineRule="auto"/>
        <w:ind w:left="56" w:hanging="56"/>
        <w:jc w:val="both"/>
        <w:rPr>
          <w:rFonts w:ascii="Verdana" w:eastAsiaTheme="minorEastAsia" w:hAnsi="Verdana" w:cs="Verdana"/>
          <w:sz w:val="16"/>
          <w:szCs w:val="16"/>
          <w:lang w:eastAsia="pl-PL"/>
        </w:rPr>
      </w:pPr>
      <w:r w:rsidRPr="00251FBF">
        <w:rPr>
          <w:rFonts w:ascii="Verdana" w:eastAsiaTheme="minorEastAsia" w:hAnsi="Verdana" w:cs="Verdana"/>
          <w:b/>
          <w:bCs/>
          <w:sz w:val="16"/>
          <w:szCs w:val="16"/>
          <w:lang w:eastAsia="pl-PL"/>
        </w:rPr>
        <w:t>VII.</w:t>
      </w:r>
      <w:r w:rsidRPr="00251FBF">
        <w:rPr>
          <w:rFonts w:ascii="Verdana" w:eastAsiaTheme="minorEastAsia" w:hAnsi="Verdana" w:cs="Verdana"/>
          <w:b/>
          <w:bCs/>
          <w:sz w:val="16"/>
          <w:szCs w:val="16"/>
          <w:lang w:eastAsia="pl-PL"/>
        </w:rPr>
        <w:tab/>
        <w:t>Określenie rodzaju i ilości materiałów wybuchowych przeznaczonych do użytku</w:t>
      </w:r>
    </w:p>
    <w:p w:rsidR="00251FBF" w:rsidRPr="00251FBF" w:rsidRDefault="00251FBF" w:rsidP="00251FBF">
      <w:pPr>
        <w:widowControl w:val="0"/>
        <w:autoSpaceDE w:val="0"/>
        <w:autoSpaceDN w:val="0"/>
        <w:adjustRightInd w:val="0"/>
        <w:spacing w:after="0" w:line="240" w:lineRule="auto"/>
        <w:ind w:left="56" w:hanging="56"/>
        <w:jc w:val="both"/>
        <w:rPr>
          <w:rFonts w:ascii="Verdana" w:eastAsiaTheme="minorEastAsia" w:hAnsi="Verdana" w:cs="Verdana"/>
          <w:sz w:val="16"/>
          <w:szCs w:val="16"/>
          <w:lang w:eastAsia="pl-PL"/>
        </w:rPr>
      </w:pPr>
      <w:r w:rsidRPr="00251FBF">
        <w:rPr>
          <w:rFonts w:ascii="Verdana" w:eastAsiaTheme="minorEastAsia" w:hAnsi="Verdana" w:cs="Verdana"/>
          <w:b/>
          <w:bCs/>
          <w:sz w:val="16"/>
          <w:szCs w:val="16"/>
          <w:lang w:eastAsia="pl-PL"/>
        </w:rPr>
        <w:t>cywilnego, jakie mogą być nabywane lub przechowywane w okresie roku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"/>
        <w:gridCol w:w="1563"/>
        <w:gridCol w:w="1425"/>
        <w:gridCol w:w="2847"/>
        <w:gridCol w:w="1773"/>
      </w:tblGrid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Lp.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Numer UN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Kod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klasyfikacyjny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Nazwa przewozowa</w:t>
            </w:r>
            <w:r w:rsidRPr="00251FBF">
              <w:rPr>
                <w:rFonts w:ascii="Verdana" w:eastAsiaTheme="minorEastAsia" w:hAnsi="Verdana" w:cs="Verdana"/>
                <w:sz w:val="16"/>
                <w:szCs w:val="16"/>
                <w:vertAlign w:val="superscript"/>
                <w:lang w:eastAsia="pl-PL"/>
              </w:rPr>
              <w:t>6)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Ilość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  <w:t>1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  <w:t>2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  <w:t>3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  <w:t>(...)</w:t>
            </w:r>
            <w:r w:rsidRPr="00251FBF">
              <w:rPr>
                <w:rFonts w:ascii="Verdana" w:eastAsiaTheme="minorEastAsia" w:hAnsi="Verdana" w:cs="Verdana"/>
                <w:sz w:val="16"/>
                <w:szCs w:val="16"/>
                <w:vertAlign w:val="superscript"/>
                <w:lang w:eastAsia="pl-PL"/>
              </w:rPr>
              <w:t>7)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</w:tbl>
    <w:p w:rsidR="00251FBF" w:rsidRPr="00251FBF" w:rsidRDefault="00251FBF" w:rsidP="00251FBF">
      <w:pPr>
        <w:widowControl w:val="0"/>
        <w:autoSpaceDE w:val="0"/>
        <w:autoSpaceDN w:val="0"/>
        <w:adjustRightInd w:val="0"/>
        <w:spacing w:after="0" w:line="240" w:lineRule="auto"/>
        <w:ind w:left="425" w:hanging="425"/>
        <w:rPr>
          <w:rFonts w:ascii="Verdana" w:eastAsiaTheme="minorEastAsia" w:hAnsi="Verdana" w:cs="Verdana"/>
          <w:sz w:val="20"/>
          <w:szCs w:val="20"/>
          <w:lang w:eastAsia="pl-PL"/>
        </w:rPr>
      </w:pPr>
      <w:r w:rsidRPr="00251FBF">
        <w:rPr>
          <w:rFonts w:ascii="Verdana" w:eastAsiaTheme="minorEastAsia" w:hAnsi="Verdana" w:cs="Verdana"/>
          <w:b/>
          <w:bCs/>
          <w:sz w:val="20"/>
          <w:szCs w:val="20"/>
          <w:lang w:eastAsia="pl-PL"/>
        </w:rPr>
        <w:t>VIII.</w:t>
      </w:r>
      <w:r w:rsidRPr="00251FBF">
        <w:rPr>
          <w:rFonts w:ascii="Verdana" w:eastAsiaTheme="minorEastAsia" w:hAnsi="Verdana" w:cs="Verdana"/>
          <w:b/>
          <w:bCs/>
          <w:sz w:val="20"/>
          <w:szCs w:val="20"/>
          <w:lang w:eastAsia="pl-PL"/>
        </w:rPr>
        <w:tab/>
        <w:t xml:space="preserve">Określenie rodzaju i ilości wytwarzanych materiałów wybuchowych metodą </w:t>
      </w:r>
      <w:r w:rsidRPr="00251FBF">
        <w:rPr>
          <w:rFonts w:ascii="Verdana" w:eastAsiaTheme="minorEastAsia" w:hAnsi="Verdana" w:cs="Verdana"/>
          <w:b/>
          <w:bCs/>
          <w:i/>
          <w:iCs/>
          <w:sz w:val="20"/>
          <w:szCs w:val="20"/>
          <w:lang w:eastAsia="pl-PL"/>
        </w:rPr>
        <w:t>in situ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"/>
        <w:gridCol w:w="1563"/>
        <w:gridCol w:w="1425"/>
        <w:gridCol w:w="2847"/>
        <w:gridCol w:w="1773"/>
      </w:tblGrid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Lp.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Numer UN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Kod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klasyfikacyjny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Nazwa przewozowa</w:t>
            </w:r>
            <w:r w:rsidRPr="00251FBF">
              <w:rPr>
                <w:rFonts w:ascii="Verdana" w:eastAsiaTheme="minorEastAsia" w:hAnsi="Verdana" w:cs="Verdana"/>
                <w:sz w:val="16"/>
                <w:szCs w:val="16"/>
                <w:vertAlign w:val="superscript"/>
                <w:lang w:eastAsia="pl-PL"/>
              </w:rPr>
              <w:t>6)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  <w:r w:rsidRPr="00251FBF">
              <w:rPr>
                <w:rFonts w:ascii="Verdana" w:eastAsiaTheme="minorEastAsia" w:hAnsi="Verdana" w:cs="Verdana"/>
                <w:b/>
                <w:bCs/>
                <w:sz w:val="16"/>
                <w:szCs w:val="16"/>
                <w:lang w:eastAsia="pl-PL"/>
              </w:rPr>
              <w:t>Ilość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Theme="minorEastAsia" w:hAnsi="Verdana" w:cs="Verdana"/>
                <w:sz w:val="16"/>
                <w:szCs w:val="16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  <w:t>1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  <w:t>2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  <w:t>3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</w:tr>
      <w:tr w:rsidR="00251FBF" w:rsidRPr="00251FBF" w:rsidTr="00FE631A">
        <w:tblPrEx>
          <w:tblCellMar>
            <w:top w:w="0" w:type="dxa"/>
            <w:bottom w:w="0" w:type="dxa"/>
          </w:tblCellMar>
        </w:tblPrEx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  <w:t>(...)</w:t>
            </w:r>
            <w:r w:rsidRPr="00251FBF">
              <w:rPr>
                <w:rFonts w:ascii="Verdana" w:eastAsiaTheme="minorEastAsia" w:hAnsi="Verdana" w:cs="Verdana"/>
                <w:sz w:val="18"/>
                <w:szCs w:val="18"/>
                <w:vertAlign w:val="superscript"/>
                <w:lang w:eastAsia="pl-PL"/>
              </w:rPr>
              <w:t>7)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  <w:r w:rsidRPr="00251FBF">
              <w:rPr>
                <w:rFonts w:ascii="Verdana" w:eastAsiaTheme="minorEastAsia" w:hAnsi="Verdana"/>
                <w:sz w:val="24"/>
                <w:szCs w:val="24"/>
                <w:lang w:eastAsia="pl-PL"/>
              </w:rPr>
              <w:t xml:space="preserve"> </w:t>
            </w:r>
          </w:p>
          <w:p w:rsidR="00251FBF" w:rsidRPr="00251FBF" w:rsidRDefault="00251FBF" w:rsidP="0025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Theme="minorEastAsia" w:hAnsi="Verdana" w:cs="Verdana"/>
                <w:sz w:val="18"/>
                <w:szCs w:val="18"/>
                <w:lang w:eastAsia="pl-PL"/>
              </w:rPr>
            </w:pPr>
          </w:p>
        </w:tc>
      </w:tr>
    </w:tbl>
    <w:p w:rsidR="008211BE" w:rsidRPr="008211BE" w:rsidRDefault="008211BE" w:rsidP="00251FB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 wnioskodawcy: numer telefonu, numer faksu, e-mail</w:t>
      </w:r>
    </w:p>
    <w:p w:rsidR="00E15AB0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251FBF" w:rsidRDefault="00251FBF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5AB0" w:rsidRPr="008211BE" w:rsidRDefault="00E15AB0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</w:t>
      </w:r>
    </w:p>
    <w:p w:rsidR="008211BE" w:rsidRPr="008211BE" w:rsidRDefault="008211BE" w:rsidP="00E15AB0">
      <w:pPr>
        <w:spacing w:after="0" w:line="240" w:lineRule="auto"/>
        <w:ind w:hanging="576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(data)                             (pieczęć i czytelny podpis wnioskodawcy</w:t>
      </w:r>
    </w:p>
    <w:p w:rsidR="00B944EE" w:rsidRPr="00251FBF" w:rsidRDefault="008211BE" w:rsidP="00251FBF">
      <w:pPr>
        <w:spacing w:after="0" w:line="240" w:lineRule="auto"/>
        <w:ind w:hanging="57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lub osoby upoważnionej</w:t>
      </w:r>
      <w:r w:rsidR="00251F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8</w:t>
      </w:r>
    </w:p>
    <w:p w:rsidR="00B944EE" w:rsidRDefault="00B944EE" w:rsidP="008211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821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Dokumenty, które należy dołączyć do wniosku: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dokument określający formę prawną wnioskodawcy, w szczególności statut lub umowę;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oświadczenie wskazujące osoby, o których mowa w części IV wniosku, a także oświadczenia tych osób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o posiadaniu pełnej zdolności do czynności prawnych;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w przypadku przedsiębiorcy będącego osobą fizyczną - zaświadczenie albo oświadczenie o niekaralności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stwierdzające, że nie był on skazany prawomocnym orzeczeniem za umyślne przestępstwo lub umyślne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przestępstwo skarbowe ora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nie toczy się przeciwko niemu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w sprawie o takie przestępstwo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lub wykroczenie;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odpis albo oświadczenie o braku wpisu w rejestrze dłużników niewypłacalnych Krajowego Rejestru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Sądowego;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w przypadku przedsiębiorcy będącego osobą fi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zyczną - orzeczenie lekarskie i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psychologiczne stwierdzające,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że nie wykazuje on zaburzeń psychicznych, o których mowa w ustawie z dnia 19 sierpnia 1994 r. o ochronie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 psychicznego (Dz. U. z 2016 r. poz. 546, z późn. zm.), oraz istotnych zaburzeń funkcjonowania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psychologicznego;</w:t>
      </w:r>
    </w:p>
    <w:p w:rsidR="008211BE" w:rsidRPr="008211BE" w:rsidRDefault="008211BE" w:rsidP="008F1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opinię, że przedsiębiorca będący osobą fizyczną albo inny niż osoba fizyczna lub jednostka naukowa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udokumentował możliwość spe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łnienia warunków technicznych i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organizacyjnych, tj. dysponuje obiektami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lub urządzeniami dostosowanymi do charakteru prac prowadzonych z użyciem materiałów wybuchowych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przeznaczonych do użytku cywilnego lub terenami przeznaczonymi do wzniesienia tych obiektów lub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urządzeń, poprzez dołączenie opinii dotyczącej rodzaju prowadzonej działalności gospodarczej albo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naukowej i rodzaju prowadzonych prac z użyciem materiałów wybuchowych przeznaczonych do użytku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cywilnego, z uwzględnieniem towarzyszących temu zagrożeń; opinia powinna dotyczyć: prawidłowości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lokalizacji, konstrukcji i wyposażenia obiektów produkcyjnych albo służących prowadzeniu działalności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naukowej, magazynowych, socjalnych, pomocniczych, środków i urządzeń przeznaczonych do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przemieszczania materiałów wybuchowych przeznaczonych do użytku cywilnego, biorąc pod uwagę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zagrożenia; przydatności posiadanych przez wnioskodawcę terenów przeznaczonych pod obiekty, o których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powyżej,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procesów technologicznych przewidywanych do realizacji oraz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występujących w tych procesach surowców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produktów i gotowych wyrobów,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urządzeń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technologicznych;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zaświadczenie komendanta powiatowego Państwowej Straży Pożarnej, państwowego powiatowego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inspektora sanitarnego oraz wojewódzkiego inspektora ochrony środowiska stwierdzające, że obiekty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budowlane i urządzenia techniczne, o których mowa w pkt 6, spełniają wymagania określone odpowiednio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przepisach o ochronie przeciwpożarowej, ochronie środowiska i sanitarnych; zaświadczenie nie jest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wymagane, jeżeli wniosek dotyczy przechowywania materiałów wybuchowych przeznaczonych do użytku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cywilnego w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podziemnych składach przedsiębiorcy wykonującego działalność gospodarczą, o której mowa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10 ust. 2 ustawy z dnia 21 czerwca 2002 r. o materiałach wybuchowych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przeznaczonych do użytku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cywilnego (Dz. U. z 2015 r. poz. 1100, z późn. zm.);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8)   wnioskodawca może dołączyć do wniosku o udzielenie pozwolenia także inne dokumenty mogące mieć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istotne znaczenie dla rozpatrzenia wniosku.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Oświadczenia, o których mowa w punktach 3 i 4, składa się pod rygorem odpowiedzialności karnej za składanie</w:t>
      </w:r>
      <w:r w:rsidR="008F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fałszywych zeznań. Składający oświadczenie jest obowiązany do zawarcia w nim klauzuli następującej treści: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"Jestem świadomy odpowiedzialności karnej za złożenie fałszywego oświadczenia".</w:t>
      </w:r>
    </w:p>
    <w:p w:rsid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ta zastępuje pouczenie organu o odpowiedzialności karnej za składanie fałszywych zeznań.</w:t>
      </w:r>
    </w:p>
    <w:p w:rsidR="008F13EB" w:rsidRDefault="008F13EB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44EE" w:rsidRDefault="00B944E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44EE" w:rsidRPr="008211BE" w:rsidRDefault="00B944E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O b j a ś n i e n i a: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Właściwe zaznaczyć.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 przypadku więcej niż jednej osoby wymagane dane osobowe każdej z nich należy sporządzić na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oddzielnych kserokopiach stron części IV formularza. W przypadku wniosku składanego w formie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dokumentu elektronicznego nie ma wymogu wykonywania kserokopii. Wymagane dane osobowe należy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podać, wobec każdej z osób, poprzez rozszerzenie formatu aplikacji i powtórzenie modułu informacji z części IV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formularza.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Podać opisowo cel i zakres przewidywanej działalności związanej z używaniem materiałów wybuchowych do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użytku cywilnego nabywanych na podstawie pozwolenia.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Podać, gdzie i w jakich warunkach będą przechowywane, nabywane na podstawie pozwolenia materiały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wybuchowe do użytku cywilnego, oraz wskazać przepisy określające wymagania dla pomieszczeń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magazynowych zastosowane przez wnioskodawcę.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 przypadku ubiegania się o pozwolenie na nabywanie materiałów wybuchowych do użytku cywilnego bez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ich magazynowania wnioskodawca dołącza oświadczenie o nieposiadaniu obiektów do ich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przechowywania.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6)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Wymienić prawidłowe nazwy przewozowe i numery rozpoznawcze UN oraz kody klasyfikacyjne określone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w załączniku A do umowy ADR.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7)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 przypadku większej ilości materiałów wybuchowych przeznaczonych do użytku cywilnego należy dodać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kolejne wiersze.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8)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Wymóg dotyczy wniosków składanych w postaci papierowej. Wniosek składany w formie dokumentu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elektronicznego należy opatrzyć kwalifikowanym podpisem elektronicznym albo podpisem elektronicznym</w:t>
      </w:r>
      <w:r w:rsidR="00C44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potwierdzonym profilem zaufanym </w:t>
      </w:r>
      <w:proofErr w:type="spellStart"/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Minister Rozwoju kieruje działem administracji rządowej - gospodarka, na podstawie </w:t>
      </w:r>
      <w:r w:rsidRPr="00124EE3">
        <w:rPr>
          <w:rFonts w:ascii="Times New Roman" w:eastAsia="Times New Roman" w:hAnsi="Times New Roman" w:cs="Times New Roman"/>
          <w:sz w:val="24"/>
          <w:szCs w:val="24"/>
          <w:lang w:eastAsia="pl-PL"/>
        </w:rPr>
        <w:t>§ 1 ust. 2 pkt 1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rozporządzenia Prezesa Rady Ministrów z dnia 17 listopada 2015 r. w sprawie szczegółowego zakresu działania Ministra Rozwoju (Dz. U. poz. 1895).</w:t>
      </w:r>
    </w:p>
    <w:p w:rsidR="008211BE" w:rsidRPr="008211BE" w:rsidRDefault="008211BE" w:rsidP="0082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11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2)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Niniejsze rozporządzenie było poprzedzone </w:t>
      </w:r>
      <w:r w:rsidRPr="00124EE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rozporządzeniem</w:t>
      </w:r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Ministra Gospodarki i Pracy z dnia 13 kwietnia 2005 r. w sprawie wzoru wniosku o wydanie pozwolenia na nabywanie, przechowywanie lub używanie materiałów wybuchowych przeznaczonych do użytku cywilnego (Dz. U. poz. 667), które utraciło moc w związku z wejściem w życie </w:t>
      </w:r>
      <w:hyperlink r:id="rId5" w:anchor="hiperlinkText.rpc?hiperlink=type=tresc:nro=Powszechny.930476&amp;full=1" w:tgtFrame="_parent" w:history="1">
        <w:r w:rsidRPr="00124EE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ustawy</w:t>
        </w:r>
      </w:hyperlink>
      <w:r w:rsidRPr="008211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25 marca 2011 r. o ograniczaniu barier administracyjnych dla obywateli i przedsiębiorców (Dz. U. poz. 622, 764, 767 i 1110).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8211BE" w:rsidRPr="008211BE" w:rsidTr="008211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11BE" w:rsidRPr="008211BE" w:rsidRDefault="008211BE" w:rsidP="00821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6780C" w:rsidRDefault="00A6780C"/>
    <w:sectPr w:rsidR="00A67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7AD"/>
    <w:rsid w:val="000629C8"/>
    <w:rsid w:val="00124EE3"/>
    <w:rsid w:val="00251FBF"/>
    <w:rsid w:val="003F47AD"/>
    <w:rsid w:val="008211BE"/>
    <w:rsid w:val="008F13EB"/>
    <w:rsid w:val="00A40A1F"/>
    <w:rsid w:val="00A6780C"/>
    <w:rsid w:val="00B944EE"/>
    <w:rsid w:val="00C442EB"/>
    <w:rsid w:val="00E1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211BE"/>
    <w:rPr>
      <w:color w:val="0000FF"/>
      <w:u w:val="single"/>
    </w:rPr>
  </w:style>
  <w:style w:type="character" w:customStyle="1" w:styleId="tabulatory">
    <w:name w:val="tabulatory"/>
    <w:basedOn w:val="Domylnaczcionkaakapitu"/>
    <w:rsid w:val="008211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211BE"/>
    <w:rPr>
      <w:color w:val="0000FF"/>
      <w:u w:val="single"/>
    </w:rPr>
  </w:style>
  <w:style w:type="character" w:customStyle="1" w:styleId="tabulatory">
    <w:name w:val="tabulatory"/>
    <w:basedOn w:val="Domylnaczcionkaakapitu"/>
    <w:rsid w:val="00821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51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83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2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22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43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6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85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21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32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6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50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8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0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23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14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0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578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65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1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2972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109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55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1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74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58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16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8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15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7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56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8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50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0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919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339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43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6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64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1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64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25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5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0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48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02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16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045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33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011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67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8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7481">
              <w:marLeft w:val="57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253">
              <w:marLeft w:val="57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3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126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0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4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38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7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7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2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7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477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7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9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8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2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49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33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22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66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0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0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3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75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53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40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04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43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23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878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7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28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5499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591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6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1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04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6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67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18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0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59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4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62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86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x.slask.eu/lex/content.rpc?nro=18337110&amp;wersja=-1&amp;dataOceny=2016-10-10&amp;tknDATA=120%2C121%2C122%2C123%2C124%2C125%2C126%2C127%2C13%2C30%2C31%2C35%2C37%2C6%2C8%2C87%2C95%2C1475628878&amp;class=CONTENT&amp;loc=4&amp;baseHref=http%3A%2F%2Flex.slask.eu%2Flex%2Findex.rpc&amp;print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1834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Jelito</dc:creator>
  <cp:keywords/>
  <dc:description/>
  <cp:lastModifiedBy>Mateusz Jelito</cp:lastModifiedBy>
  <cp:revision>9</cp:revision>
  <dcterms:created xsi:type="dcterms:W3CDTF">2016-10-10T08:01:00Z</dcterms:created>
  <dcterms:modified xsi:type="dcterms:W3CDTF">2016-10-25T10:25:00Z</dcterms:modified>
</cp:coreProperties>
</file>