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A6AAF" w14:textId="77777777" w:rsidR="009B210D" w:rsidRPr="009B210D" w:rsidRDefault="009B210D" w:rsidP="009B21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Zabezpieczenie społeczne</w:t>
      </w:r>
    </w:p>
    <w:p w14:paraId="164B7040" w14:textId="77777777" w:rsidR="009B210D" w:rsidRPr="009B210D" w:rsidRDefault="009B210D" w:rsidP="009B2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B210D">
        <w:rPr>
          <w:rFonts w:ascii="Times New Roman" w:eastAsia="Times New Roman" w:hAnsi="Times New Roman" w:cs="Times New Roman"/>
          <w:sz w:val="21"/>
          <w:szCs w:val="21"/>
          <w:lang w:eastAsia="pl-PL"/>
        </w:rPr>
        <w:t>Cofanie zezwolenia na prowadzenie placówki zapewniające całodobową opiekę osobom niepełnosprawnym, przewlekle chorym lub osobom w podeszłym wieku - z urzędu</w:t>
      </w:r>
    </w:p>
    <w:p w14:paraId="671E1553" w14:textId="77777777" w:rsidR="009B210D" w:rsidRPr="009B210D" w:rsidRDefault="009B210D" w:rsidP="009B210D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Podstawa prawna: </w:t>
      </w:r>
    </w:p>
    <w:p w14:paraId="0824F556" w14:textId="7F237CF8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art. 22 pkt 3 w związku z art. 67 ust. 3a-3c lub w związku z art. 129 ust. 1 lub w związku z art. 130 ust. 6 ustawy z dnia 12 marca 2004 r. o pomocy społecznej (Dz.U. z 202</w:t>
      </w:r>
      <w:r w:rsidR="00E0593B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r., poz. 1</w:t>
      </w:r>
      <w:r w:rsidR="00E0593B">
        <w:rPr>
          <w:rFonts w:ascii="Times New Roman" w:eastAsia="Times New Roman" w:hAnsi="Times New Roman" w:cs="Times New Roman"/>
          <w:sz w:val="20"/>
          <w:szCs w:val="20"/>
          <w:lang w:eastAsia="pl-PL"/>
        </w:rPr>
        <w:t>283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 </w:t>
      </w:r>
      <w:proofErr w:type="spellStart"/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. zm.), art. 104 ustawy z dnia 14 czerwca 1960 r. Kodeks postępowania administracyjnego (Dz.U. z 202</w:t>
      </w:r>
      <w:r w:rsidR="00E0593B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r., poz. </w:t>
      </w:r>
      <w:r w:rsidR="00E0593B">
        <w:rPr>
          <w:rFonts w:ascii="Times New Roman" w:eastAsia="Times New Roman" w:hAnsi="Times New Roman" w:cs="Times New Roman"/>
          <w:sz w:val="20"/>
          <w:szCs w:val="20"/>
          <w:lang w:eastAsia="pl-PL"/>
        </w:rPr>
        <w:t>572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0CE4921A" w14:textId="6199BF6E" w:rsidR="009B210D" w:rsidRPr="009B210D" w:rsidRDefault="009B210D" w:rsidP="009B210D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Dotyczy cofania zezwolenia na prowadzenie placówki zapewniającej całodobową opiekę osobom niepełnosprawnym, przewlekle chorym lub osobom w podeszłym wieku na podstawie art. 67 ust. 3a-3c ustawy o pomocy społecznej </w:t>
      </w:r>
    </w:p>
    <w:p w14:paraId="37C5A937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Zgodnie z art. 67 ust. 3a-3c ustawy o pomocy społecznej:</w:t>
      </w:r>
    </w:p>
    <w:p w14:paraId="34F97E8B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podmiot, któremu wydano zezwolenie na prowadzenie placówki, o której mowa w ust. 1:</w:t>
      </w:r>
    </w:p>
    <w:p w14:paraId="627872FC" w14:textId="77777777" w:rsidR="009B210D" w:rsidRPr="009B210D" w:rsidRDefault="009B210D" w:rsidP="009B21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przestał spełniać warunki określone w ustawie,</w:t>
      </w:r>
    </w:p>
    <w:p w14:paraId="41E01B3E" w14:textId="77777777" w:rsidR="009B210D" w:rsidRPr="009B210D" w:rsidRDefault="009B210D" w:rsidP="009B21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przestał spełniać standardy, o których mowa w art. 68,</w:t>
      </w:r>
    </w:p>
    <w:p w14:paraId="4D81F05D" w14:textId="77777777" w:rsidR="009B210D" w:rsidRPr="009B210D" w:rsidRDefault="009B210D" w:rsidP="009B210D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nie przedstawi na żądanie wojewody w wyznaczonym terminie aktualnych dokumentów, o których mowa w ust. 2 pkt 3:</w:t>
      </w:r>
    </w:p>
    <w:p w14:paraId="0CEF0DA2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wniosek o zezwolenie,</w:t>
      </w:r>
    </w:p>
    <w:p w14:paraId="49EABE44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dokumenty potwierdzające tytuł prawny do nieruchomości, na której jest usytuowany dom,</w:t>
      </w:r>
    </w:p>
    <w:p w14:paraId="4D921C4E" w14:textId="72907E28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zaświadczenie organu nadzoru budowlanego potwierdzające możliwość użytkowania obiektu budowlanego określonego w kategorii XI załącznika do ustawy z dnia 7 lipca 1994 r. - Prawo budowlane (Dz.U. z 202</w:t>
      </w:r>
      <w:r w:rsidR="00DE10B6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</w:t>
      </w:r>
      <w:r w:rsidR="00DE10B6">
        <w:rPr>
          <w:rFonts w:ascii="Times New Roman" w:eastAsia="Times New Roman" w:hAnsi="Times New Roman" w:cs="Times New Roman"/>
          <w:sz w:val="20"/>
          <w:szCs w:val="20"/>
          <w:lang w:eastAsia="pl-PL"/>
        </w:rPr>
        <w:t>725, 834 i 1222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),</w:t>
      </w:r>
    </w:p>
    <w:p w14:paraId="7954C1DC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koncepcję prowadzenia placówki,</w:t>
      </w:r>
    </w:p>
    <w:p w14:paraId="439E19D8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informację o sposobie finansowania placówki i niezaleganiu z płatnościami wobec urzędu skarbowego i składkami do Zakładu Ubezpieczeń Społecznych (zaświadczenie z urzędu skarbowego, z ZUS o niezaleganiu z płatnościami),</w:t>
      </w:r>
    </w:p>
    <w:p w14:paraId="2352564D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informację z Krajowego Rejestru Karnego o niekaralności osoby, która będzie kierowała placówką, i zaświadczenie, że ze względu na stan zdrowia jest ona zdolna do prowadzenia placówki (zaświadczenie lekarza medycyny pracy o zdolności do pracy na stanowisku kierownika/dyrektora placówki),</w:t>
      </w:r>
    </w:p>
    <w:p w14:paraId="28C591DB" w14:textId="77777777" w:rsidR="009B210D" w:rsidRPr="009B210D" w:rsidRDefault="009B210D" w:rsidP="009B210D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oświadczenie, że nie został prawomocnie ukarany za czyny, o których mowa w art. 130 ust. 4-6 ustawy o pomocy społecznej, w okresie 5 lat poprzedzających dzień złożenia wniosku o wydanie zezwolenia na prowadzenie placówki. Oświadczenie, składa się pod rygorem odpowiedzialności karnej za złożenie fałszywego oświadczenia. Składający oświadczenie jest obowiązany do zawarcia w nim klauzuli o następującej treści: „Jestem świadomy odpowiedzialności karnej za złożenie fałszywego oświadczenia.”. Klauzula ta zastępuje pouczenie organu uprawnionego do odebrania oświadczenia o odpowiedzialności karnej za złożenie fałszywego oświadczenia</w:t>
      </w:r>
    </w:p>
    <w:p w14:paraId="3E7935C8" w14:textId="782A2885" w:rsidR="009B210D" w:rsidRPr="009B210D" w:rsidRDefault="007E4F87" w:rsidP="00F015D4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</w:t>
      </w:r>
      <w:r w:rsidR="009B210D"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wojewoda wyznacza dodatkowy termin na spełnienie warunków lub standardów albo na dostarczenie wymaganych dokumentów.</w:t>
      </w:r>
    </w:p>
    <w:p w14:paraId="4B110E7A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 3b. Po bezskutecznym upływie terminu, o którym mowa w ust. 3a, wojewoda cofa zezwolenie na prowadzenie placówki.</w:t>
      </w:r>
    </w:p>
    <w:p w14:paraId="68652979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 3c. W przypadku cofnięcia zezwolenia wojewoda wykreśla placówkę z rejestru, o którym mowa w ust. 3.</w:t>
      </w:r>
    </w:p>
    <w:p w14:paraId="0BF4E7EB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lastRenderedPageBreak/>
        <w:t>Dotyczy cofania zezwolenia na prowadzenie placówki zapewniającej całodobową opiekę osobom niepełnosprawnym, przewlekle chorym lub osobom w podeszłym wieku na podstawie art. 129 ust. 1 ustawy o pomocy społecznej</w:t>
      </w:r>
    </w:p>
    <w:p w14:paraId="4D71D77F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niepodjęcia lub niewykonania czynności wynikających z zaleceń pokontrolnych, mających na celu ograniczenie lub likwidację stwierdzonych istotnych uchybień lub nieprawidłowości w zakresie działań i usług objętych standardami świadczonych przez jednostki organizacyjne pomocy społecznej albo kontrolowane jednostki, wojewoda może orzec o czasowym lub stałym cofnięciu zezwolenia na prowadzenie placówki.</w:t>
      </w:r>
    </w:p>
    <w:p w14:paraId="2364F4A9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Dotyczy cofania zezwolenia na prowadzenie placówki zapewniającej całodobową opiekę osobom niepełnosprawnym, przewlekle chorym lub osobom w podeszłym wieku na podstawie art. 130 ust. 6 – w przypadku stwierdzenia zagrożenia życia lub zdrowia mieszkańców placówki</w:t>
      </w:r>
    </w:p>
    <w:p w14:paraId="730AC2D8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stwierdzenia zagrożenia życia lub zdrowia osób przebywających w placówce zapewniającej całodobową opiekę osobom niepełnosprawnym, przewlekle chorym lub osobom w podeszłym wieku, prowadzonej na podstawie zezwolenia, wojewoda może, cofając zezwolenie, wydać decyzję nakazującą wstrzymanie prowadzenia tej placówki, z nadaniem rygoru natychmiastowej wykonalności.</w:t>
      </w:r>
    </w:p>
    <w:p w14:paraId="7EE1D54C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Komórka odpowiedzialna za załatwienie sprawy:</w:t>
      </w:r>
    </w:p>
    <w:p w14:paraId="38C0B620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Wydział Rodziny i Polityki Społecznej</w:t>
      </w:r>
    </w:p>
    <w:p w14:paraId="5417CAA8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Oddział do Spraw Nadzoru Nad Placówkami Pomocy Społecznej</w:t>
      </w:r>
    </w:p>
    <w:p w14:paraId="2FC6717D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Śląskiego Urzędu Wojewódzkiego</w:t>
      </w:r>
    </w:p>
    <w:p w14:paraId="6AFC95CF" w14:textId="298ABFC6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40-0</w:t>
      </w:r>
      <w:r w:rsidR="005259DA">
        <w:rPr>
          <w:rFonts w:ascii="Times New Roman" w:eastAsia="Times New Roman" w:hAnsi="Times New Roman" w:cs="Times New Roman"/>
          <w:sz w:val="20"/>
          <w:szCs w:val="20"/>
          <w:lang w:eastAsia="pl-PL"/>
        </w:rPr>
        <w:t>32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Katowice ul. </w:t>
      </w:r>
      <w:r w:rsidR="005259DA">
        <w:rPr>
          <w:rFonts w:ascii="Times New Roman" w:eastAsia="Times New Roman" w:hAnsi="Times New Roman" w:cs="Times New Roman"/>
          <w:sz w:val="20"/>
          <w:szCs w:val="20"/>
          <w:lang w:eastAsia="pl-PL"/>
        </w:rPr>
        <w:t>Jagiellońska 25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770C1863" w14:textId="608D56E5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tel. kontaktowy: (32)</w:t>
      </w:r>
      <w:r w:rsidR="000C00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20-77-</w:t>
      </w:r>
      <w:r w:rsidR="006272F7">
        <w:rPr>
          <w:rFonts w:ascii="Times New Roman" w:eastAsia="Times New Roman" w:hAnsi="Times New Roman" w:cs="Times New Roman"/>
          <w:sz w:val="20"/>
          <w:szCs w:val="20"/>
          <w:lang w:eastAsia="pl-PL"/>
        </w:rPr>
        <w:t>598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, (32)</w:t>
      </w:r>
      <w:r w:rsidR="000C00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20-77-</w:t>
      </w:r>
      <w:r w:rsidR="00EF77B8">
        <w:rPr>
          <w:rFonts w:ascii="Times New Roman" w:eastAsia="Times New Roman" w:hAnsi="Times New Roman" w:cs="Times New Roman"/>
          <w:sz w:val="20"/>
          <w:szCs w:val="20"/>
          <w:lang w:eastAsia="pl-PL"/>
        </w:rPr>
        <w:t>956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, (32)</w:t>
      </w:r>
      <w:r w:rsidR="000C00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20-77-8</w:t>
      </w:r>
      <w:r w:rsidR="00EF77B8">
        <w:rPr>
          <w:rFonts w:ascii="Times New Roman" w:eastAsia="Times New Roman" w:hAnsi="Times New Roman" w:cs="Times New Roman"/>
          <w:sz w:val="20"/>
          <w:szCs w:val="20"/>
          <w:lang w:eastAsia="pl-PL"/>
        </w:rPr>
        <w:t>18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, (32)</w:t>
      </w:r>
      <w:r w:rsidR="000C00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20-77-</w:t>
      </w:r>
      <w:r w:rsidR="00EF77B8">
        <w:rPr>
          <w:rFonts w:ascii="Times New Roman" w:eastAsia="Times New Roman" w:hAnsi="Times New Roman" w:cs="Times New Roman"/>
          <w:sz w:val="20"/>
          <w:szCs w:val="20"/>
          <w:lang w:eastAsia="pl-PL"/>
        </w:rPr>
        <w:t>962</w:t>
      </w:r>
      <w:r w:rsidR="000C003C">
        <w:rPr>
          <w:rFonts w:ascii="Times New Roman" w:eastAsia="Times New Roman" w:hAnsi="Times New Roman" w:cs="Times New Roman"/>
          <w:sz w:val="20"/>
          <w:szCs w:val="20"/>
          <w:lang w:eastAsia="pl-PL"/>
        </w:rPr>
        <w:t>, (32) 20-77-599</w:t>
      </w:r>
      <w:bookmarkStart w:id="0" w:name="_GoBack"/>
      <w:bookmarkEnd w:id="0"/>
    </w:p>
    <w:p w14:paraId="26108747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Sposób załatwienia sprawy:</w:t>
      </w:r>
    </w:p>
    <w:p w14:paraId="63226544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w formie decyzji administracyjnej.</w:t>
      </w:r>
    </w:p>
    <w:p w14:paraId="3993BD91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Tryb odwoławczy:</w:t>
      </w:r>
    </w:p>
    <w:p w14:paraId="73DC31AC" w14:textId="3D1DF0B8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Odwołanie od decyzji, w terminie 14 dni od dnia doręczenia decyzji, wnosi się do Ministra Rodziny</w:t>
      </w:r>
      <w:r w:rsidR="00DF4DF7">
        <w:rPr>
          <w:rFonts w:ascii="Times New Roman" w:eastAsia="Times New Roman" w:hAnsi="Times New Roman" w:cs="Times New Roman"/>
          <w:sz w:val="20"/>
          <w:szCs w:val="20"/>
          <w:lang w:eastAsia="pl-PL"/>
        </w:rPr>
        <w:t>, Pracy i</w:t>
      </w: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Polityki Społecznej, za pośrednictwem Wojewody Śląskiego,</w:t>
      </w:r>
    </w:p>
    <w:p w14:paraId="616A970F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na adres: Śląski Urząd Wojewódzki w Katowicach ul. Jagiellońska 25, 40-032 Katowice</w:t>
      </w:r>
    </w:p>
    <w:p w14:paraId="5131F2CA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W trakcie biegu terminu do wniesienia odwołania strona może zrzec się prawa do wniesienia odwołania wobec Wojewody Śląskiego, który wydał decyzję.</w:t>
      </w:r>
    </w:p>
    <w:p w14:paraId="043C0F25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Z dniem doręczenia Wojewodzie Śląskiemu oświadczenia o zrzeczeniu się prawa do wniesienia odwołania przez ostatnią ze stron postępowania, decyzja staje się ostateczna i prawomocna.</w:t>
      </w:r>
    </w:p>
    <w:p w14:paraId="0F1DB72A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210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5AEE324" w14:textId="77777777" w:rsidR="00CE27FC" w:rsidRPr="003F291D" w:rsidRDefault="009B210D" w:rsidP="00CE27F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* Ważne ! </w:t>
      </w:r>
      <w:r w:rsidR="00CE27FC"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Pamiętaj, że termin odwołania to </w:t>
      </w:r>
      <w:r w:rsidR="00CE27FC"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14 dni</w:t>
      </w:r>
      <w:r w:rsidR="00CE27FC"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 od </w:t>
      </w:r>
      <w:r w:rsidR="00CE27F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dnia doręczenia </w:t>
      </w:r>
      <w:r w:rsidR="00CE27FC"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 xml:space="preserve">decyzji! </w:t>
      </w:r>
      <w:r w:rsidR="00CE27F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O</w:t>
      </w:r>
      <w:r w:rsidR="00CE27FC" w:rsidRPr="003F291D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dwołanie nie podlega opłatom.</w:t>
      </w:r>
    </w:p>
    <w:p w14:paraId="1D15B1BC" w14:textId="77777777" w:rsidR="009B210D" w:rsidRPr="009B210D" w:rsidRDefault="009B210D" w:rsidP="009B210D">
      <w:pPr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9B210D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Inne informacje:</w:t>
      </w:r>
    </w:p>
    <w:p w14:paraId="686E4CD1" w14:textId="4747EA27" w:rsidR="00531AF4" w:rsidRPr="00334801" w:rsidRDefault="009B210D" w:rsidP="00531AF4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B210D">
        <w:rPr>
          <w:rFonts w:ascii="Times New Roman" w:eastAsia="Times New Roman" w:hAnsi="Times New Roman" w:cs="Times New Roman"/>
          <w:sz w:val="20"/>
          <w:szCs w:val="20"/>
          <w:lang w:eastAsia="pl-PL"/>
        </w:rPr>
        <w:t>Po cofnięciu zezwolenia, placówka zostaje wykreślona z rejestru placówek zapewniających całodobową opiekę osobom niepełnosprawnym, przewlekle chorym lub osobom w podeszłym wieku, który prowadzi Wojewoda. Rejestr jest jawny</w:t>
      </w:r>
      <w:r w:rsidR="00531AF4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531AF4" w:rsidRPr="00531A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531AF4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dostępny na </w:t>
      </w:r>
      <w:hyperlink r:id="rId5" w:history="1">
        <w:r w:rsidR="00531AF4" w:rsidRPr="00334801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pl-PL"/>
          </w:rPr>
          <w:t>www.suw.bip.gov.pl</w:t>
        </w:r>
      </w:hyperlink>
      <w:r w:rsidR="00531AF4" w:rsidRPr="003348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Rejestry, ewidencje, archiwa – Wydział Rodziny i Polityki Społecznej</w:t>
      </w:r>
    </w:p>
    <w:p w14:paraId="6A85D087" w14:textId="77777777" w:rsidR="00531AF4" w:rsidRPr="00637562" w:rsidRDefault="00531AF4" w:rsidP="00531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64503B62" w14:textId="77777777" w:rsidR="009B210D" w:rsidRPr="009B210D" w:rsidRDefault="009B210D" w:rsidP="009B210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2C78D2" w14:textId="77777777" w:rsidR="002B16FA" w:rsidRDefault="002B16FA"/>
    <w:sectPr w:rsidR="002B1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A2714"/>
    <w:multiLevelType w:val="multilevel"/>
    <w:tmpl w:val="BF90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62931"/>
    <w:multiLevelType w:val="multilevel"/>
    <w:tmpl w:val="E67A6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B4137D"/>
    <w:multiLevelType w:val="multilevel"/>
    <w:tmpl w:val="AA7A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6CB"/>
    <w:rsid w:val="000C003C"/>
    <w:rsid w:val="002316CB"/>
    <w:rsid w:val="002B16FA"/>
    <w:rsid w:val="005259DA"/>
    <w:rsid w:val="00531AF4"/>
    <w:rsid w:val="006272F7"/>
    <w:rsid w:val="007E4F87"/>
    <w:rsid w:val="009B210D"/>
    <w:rsid w:val="00CE27FC"/>
    <w:rsid w:val="00DE10B6"/>
    <w:rsid w:val="00DF4DF7"/>
    <w:rsid w:val="00E0593B"/>
    <w:rsid w:val="00EF77B8"/>
    <w:rsid w:val="00F015D4"/>
    <w:rsid w:val="00F3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D341"/>
  <w15:chartTrackingRefBased/>
  <w15:docId w15:val="{46D23F6D-08E4-453B-838A-E7743904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3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873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58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4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61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8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9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71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55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34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w.bip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807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14</cp:revision>
  <dcterms:created xsi:type="dcterms:W3CDTF">2025-03-24T12:01:00Z</dcterms:created>
  <dcterms:modified xsi:type="dcterms:W3CDTF">2025-04-10T08:30:00Z</dcterms:modified>
</cp:coreProperties>
</file>