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490" w:type="dxa"/>
        <w:tblInd w:w="-60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77"/>
        <w:gridCol w:w="7513"/>
      </w:tblGrid>
      <w:tr w:rsidR="006D7919" w:rsidRPr="00183E7F" w:rsidTr="001A3376">
        <w:trPr>
          <w:trHeight w:val="20"/>
        </w:trPr>
        <w:tc>
          <w:tcPr>
            <w:tcW w:w="10490" w:type="dxa"/>
            <w:gridSpan w:val="2"/>
            <w:shd w:val="clear" w:color="auto" w:fill="B8CCE4" w:themeFill="accent1" w:themeFillTint="66"/>
          </w:tcPr>
          <w:p w:rsidR="006D7919" w:rsidRPr="00183E7F" w:rsidRDefault="006D7919" w:rsidP="001A3376">
            <w:pPr>
              <w:pStyle w:val="Bezodstpw"/>
              <w:jc w:val="center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EWIDENCJI:</w:t>
            </w:r>
            <w:r w:rsidRPr="00FA77FE">
              <w:rPr>
                <w:b/>
                <w:sz w:val="28"/>
                <w:lang w:eastAsia="pl-PL"/>
              </w:rPr>
              <w:t xml:space="preserve"> </w:t>
            </w:r>
            <w:r>
              <w:rPr>
                <w:b/>
                <w:sz w:val="28"/>
                <w:lang w:eastAsia="pl-PL"/>
              </w:rPr>
              <w:t xml:space="preserve">        REHABILITACYJNY BASEN UZDROWISKOWY</w:t>
            </w:r>
          </w:p>
        </w:tc>
      </w:tr>
      <w:tr w:rsidR="006D7919" w:rsidRPr="00183E7F" w:rsidTr="001A3376">
        <w:trPr>
          <w:trHeight w:val="20"/>
        </w:trPr>
        <w:tc>
          <w:tcPr>
            <w:tcW w:w="2977" w:type="dxa"/>
            <w:shd w:val="clear" w:color="auto" w:fill="F2F2F2" w:themeFill="background1" w:themeFillShade="F2"/>
          </w:tcPr>
          <w:p w:rsidR="006D7919" w:rsidRPr="00183E7F" w:rsidRDefault="006D7919" w:rsidP="001A3376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6D7919" w:rsidRPr="00183E7F" w:rsidRDefault="006D7919" w:rsidP="001A3376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6D7919" w:rsidRDefault="006D7919" w:rsidP="006D7919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6D7919" w:rsidRPr="00AB2C0F" w:rsidRDefault="006D7919" w:rsidP="006D7919">
      <w:pPr>
        <w:pStyle w:val="Bezodstpw"/>
        <w:jc w:val="both"/>
        <w:rPr>
          <w:b/>
          <w:sz w:val="20"/>
          <w:szCs w:val="18"/>
          <w:lang w:eastAsia="pl-PL"/>
        </w:rPr>
      </w:pPr>
    </w:p>
    <w:tbl>
      <w:tblPr>
        <w:tblStyle w:val="Tabela-Siatka"/>
        <w:tblW w:w="104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478"/>
      </w:tblGrid>
      <w:tr w:rsidR="006D7919" w:rsidRPr="00FA77FE" w:rsidTr="001A3376">
        <w:tc>
          <w:tcPr>
            <w:tcW w:w="567" w:type="dxa"/>
            <w:shd w:val="clear" w:color="auto" w:fill="D9D9D9" w:themeFill="background1" w:themeFillShade="D9"/>
          </w:tcPr>
          <w:p w:rsidR="006D7919" w:rsidRPr="00FA77FE" w:rsidRDefault="006D7919" w:rsidP="001A3376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6D7919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6D7919" w:rsidRPr="00FA77FE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D9D9D9" w:themeFill="background1" w:themeFillShade="D9"/>
          </w:tcPr>
          <w:p w:rsidR="006D7919" w:rsidRPr="00AB2C0F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D7919" w:rsidRPr="00FA77FE" w:rsidTr="001A3376">
        <w:tc>
          <w:tcPr>
            <w:tcW w:w="567" w:type="dxa"/>
            <w:shd w:val="clear" w:color="auto" w:fill="F2F2F2" w:themeFill="background1" w:themeFillShade="F2"/>
          </w:tcPr>
          <w:p w:rsidR="006D7919" w:rsidRPr="00FA77FE" w:rsidRDefault="006D7919" w:rsidP="001A3376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6D7919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PODMIOT:</w:t>
            </w:r>
          </w:p>
          <w:p w:rsidR="006D7919" w:rsidRPr="00FA77FE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2F2F2" w:themeFill="background1" w:themeFillShade="F2"/>
          </w:tcPr>
          <w:p w:rsidR="006D7919" w:rsidRPr="00AB2C0F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D7919" w:rsidRPr="00FA77FE" w:rsidTr="001A3376">
        <w:tc>
          <w:tcPr>
            <w:tcW w:w="567" w:type="dxa"/>
            <w:shd w:val="clear" w:color="auto" w:fill="FFFFFF" w:themeFill="background1"/>
          </w:tcPr>
          <w:p w:rsidR="006D7919" w:rsidRPr="00FA77FE" w:rsidRDefault="006D7919" w:rsidP="001A3376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D7919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6D7919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FFFFF" w:themeFill="background1"/>
          </w:tcPr>
          <w:p w:rsidR="006D7919" w:rsidRPr="00AB2C0F" w:rsidRDefault="006D7919" w:rsidP="001A3376">
            <w:pPr>
              <w:pStyle w:val="Bezodstpw"/>
              <w:rPr>
                <w:sz w:val="18"/>
                <w:szCs w:val="20"/>
              </w:rPr>
            </w:pPr>
          </w:p>
        </w:tc>
      </w:tr>
      <w:tr w:rsidR="006D7919" w:rsidRPr="00FA77FE" w:rsidTr="001A3376">
        <w:tc>
          <w:tcPr>
            <w:tcW w:w="567" w:type="dxa"/>
            <w:shd w:val="clear" w:color="auto" w:fill="FFFFFF" w:themeFill="background1"/>
          </w:tcPr>
          <w:p w:rsidR="006D7919" w:rsidRPr="00FA77FE" w:rsidRDefault="006D7919" w:rsidP="001A3376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D7919" w:rsidRPr="00FA77FE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47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6D7919" w:rsidRPr="00AB2C0F" w:rsidRDefault="006D7919" w:rsidP="001A3376">
            <w:pPr>
              <w:pStyle w:val="Bezodstpw"/>
              <w:rPr>
                <w:sz w:val="18"/>
                <w:szCs w:val="20"/>
              </w:rPr>
            </w:pPr>
          </w:p>
          <w:p w:rsidR="006D7919" w:rsidRPr="00AB2C0F" w:rsidRDefault="006D7919" w:rsidP="001A3376">
            <w:pPr>
              <w:pStyle w:val="Bezodstpw"/>
              <w:rPr>
                <w:sz w:val="18"/>
                <w:szCs w:val="20"/>
              </w:rPr>
            </w:pPr>
          </w:p>
        </w:tc>
      </w:tr>
      <w:tr w:rsidR="006D7919" w:rsidRPr="00FA77FE" w:rsidTr="001A3376">
        <w:tc>
          <w:tcPr>
            <w:tcW w:w="567" w:type="dxa"/>
            <w:shd w:val="clear" w:color="auto" w:fill="F2F2F2" w:themeFill="background1" w:themeFillShade="F2"/>
          </w:tcPr>
          <w:p w:rsidR="006D7919" w:rsidRPr="00FA77FE" w:rsidRDefault="006D7919" w:rsidP="001A3376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6D7919" w:rsidRDefault="006D7919" w:rsidP="001A337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NAZWA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URZĄDZENIA:</w:t>
            </w:r>
          </w:p>
          <w:p w:rsidR="006D7919" w:rsidRPr="00010D08" w:rsidRDefault="006D7919" w:rsidP="001A337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D7919" w:rsidRPr="00AB2C0F" w:rsidRDefault="006D7919" w:rsidP="001A3376">
            <w:pPr>
              <w:pStyle w:val="Bezodstpw"/>
              <w:rPr>
                <w:b/>
                <w:sz w:val="20"/>
                <w:szCs w:val="20"/>
              </w:rPr>
            </w:pPr>
          </w:p>
        </w:tc>
      </w:tr>
    </w:tbl>
    <w:p w:rsidR="006D7919" w:rsidRDefault="006D7919" w:rsidP="006D7919">
      <w:pPr>
        <w:pStyle w:val="Bezodstpw"/>
        <w:rPr>
          <w:b/>
        </w:rPr>
      </w:pPr>
    </w:p>
    <w:tbl>
      <w:tblPr>
        <w:tblStyle w:val="Tabela-Siatka"/>
        <w:tblW w:w="5647" w:type="pct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6A28C5" w:rsidTr="006A28C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A28C5" w:rsidRDefault="006A28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Opis Urządzenia </w:t>
            </w:r>
            <w:r>
              <w:rPr>
                <w:sz w:val="18"/>
                <w:szCs w:val="18"/>
              </w:rPr>
              <w:t>(krótki opis, charakterystyka urządzenia)</w:t>
            </w:r>
          </w:p>
        </w:tc>
      </w:tr>
      <w:tr w:rsidR="006A28C5" w:rsidTr="006A28C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C5" w:rsidRDefault="006A28C5">
            <w:pPr>
              <w:jc w:val="both"/>
              <w:rPr>
                <w:b/>
                <w:sz w:val="18"/>
                <w:szCs w:val="18"/>
              </w:rPr>
            </w:pPr>
          </w:p>
          <w:p w:rsidR="006A28C5" w:rsidRDefault="006A28C5">
            <w:pPr>
              <w:jc w:val="both"/>
              <w:rPr>
                <w:b/>
                <w:sz w:val="18"/>
                <w:szCs w:val="18"/>
              </w:rPr>
            </w:pPr>
          </w:p>
          <w:p w:rsidR="006A28C5" w:rsidRDefault="006A28C5">
            <w:pPr>
              <w:jc w:val="both"/>
              <w:rPr>
                <w:b/>
                <w:sz w:val="18"/>
                <w:szCs w:val="18"/>
              </w:rPr>
            </w:pPr>
          </w:p>
          <w:p w:rsidR="006A28C5" w:rsidRDefault="006A28C5">
            <w:pPr>
              <w:jc w:val="both"/>
              <w:rPr>
                <w:sz w:val="18"/>
                <w:szCs w:val="18"/>
              </w:rPr>
            </w:pPr>
          </w:p>
        </w:tc>
      </w:tr>
    </w:tbl>
    <w:p w:rsidR="006A28C5" w:rsidRDefault="006A28C5" w:rsidP="006A28C5">
      <w:pPr>
        <w:rPr>
          <w:b/>
          <w:sz w:val="18"/>
          <w:szCs w:val="18"/>
        </w:rPr>
      </w:pPr>
    </w:p>
    <w:tbl>
      <w:tblPr>
        <w:tblW w:w="10490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4111"/>
      </w:tblGrid>
      <w:tr w:rsidR="00FC28F2" w:rsidRPr="00FC28F2" w:rsidTr="00372B3A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FC28F2" w:rsidRPr="00FC28F2" w:rsidRDefault="00FC28F2" w:rsidP="003F242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FC28F2">
              <w:rPr>
                <w:b/>
                <w:sz w:val="18"/>
                <w:szCs w:val="18"/>
              </w:rPr>
              <w:t>Spełnienie wymogów Rozporządzenia Ministra Zdrowia z dnia 2 kwietnia 2012 r. w sprawie określenia wymagań, jakim powinny odpowiadać zakłady i urządzenia lecznictwa uzdrowiskowego (tekst jedn. Dz.U. z 2023 r. poz. 161)</w:t>
            </w:r>
          </w:p>
        </w:tc>
      </w:tr>
      <w:tr w:rsidR="006A28C5" w:rsidTr="006A28C5">
        <w:trPr>
          <w:trHeight w:val="15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eksploatacja basenu powinna odbywać się w jednym z następujących systemów: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a) otwartym – przy stałym dopływie wody leczniczej z ujęcia i odpływie wody z basenu,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b) częściowo zamkniętym – przy określonym dopływie wody leczniczej z ujęcia, do wody uzdatnianej metodami fizycznymi i chemicznymi poza basenem i ponownie wprowadzanej do basenu;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eksploatacja basenu odbywa się w systemie: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- otwartym*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- częściowo zamkniętym*  </w:t>
            </w:r>
          </w:p>
        </w:tc>
      </w:tr>
      <w:tr w:rsidR="006A28C5" w:rsidTr="006A28C5">
        <w:trPr>
          <w:trHeight w:val="97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sposób eksploatacji basenu oraz sposób monitorowania jakości wody i powietrza hali basenowej powinna określać instrukcja funkcjonalna opracowana dla każdego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143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przy basenie, w którym stosuje się dezynfekcję wody środkami chemicznymi, powinny być pomieszczenia dla stacji uzdatniania oraz magazyny środków chemicznych;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pomieszczenia te powinny być wyposażone w wentylacje i urządzenia pomiarowo-kontrolne do oznaczania środków chemicznych pozostających w wodzie wypełniającej basen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96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wloty i wyloty wody oraz jej spust powinny być usytuowane w sposób zapewniający równy przepływ wody we wszystkich przekrojach niecki basenowej, ponadto powinien być co najmniej jeden spust denny umożliwiający całkowite opróżnienie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73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prędkość przepływu wody na wlotach powinna wynosić od 1,0 m/s do 0,5 m/s, na wylotach od 0,3 m/s do 0,5 m/s; wyloty powinny być wyposażone w zawory odcinające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dla osób dorosłych niecka basenowa powinna być napełniona wodą na głębokość od 0,7 m do 1,35 m, a dla dzieci – od 0,6 m do 0,75 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niecka basenowa jest napełniana wodą na głębokość do ……………………m</w:t>
            </w:r>
          </w:p>
        </w:tc>
      </w:tr>
      <w:tr w:rsidR="006A28C5" w:rsidTr="006A28C5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wejście do basenu powinno zapewniać możliwość wejścia osobom o ograniczonej sprawności oraz niepełnosprawnym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10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 xml:space="preserve">posadzka oraz dno i ściany niecki basenu powinny być wyłożone materiałem wodoszczelnym o powierzchni zabezpieczającej przed poślizgiem i pozwalającym na ich łatwe mycie i dezynfekcję;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10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posadzka powinna być wyposażona we wpusty ściekowe ze spadkiem posadzki w kierunku wpustów w celu zabezpieczenia przed spływem wody przelewającej się z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10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pomieszczenia </w:t>
            </w:r>
            <w:proofErr w:type="spellStart"/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przybasenowe</w:t>
            </w:r>
            <w:proofErr w:type="spellEnd"/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powinny być podzielone na dwie strefy: przeznaczoną dla pacjentów w obuwiu oraz przeznaczoną dla pacjentów bez obuwia;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poszczególne pomieszczenia, oddzielne dla kobiet i mężczyzn i zapewniające możliwość korzystania z nich przez osoby niepełnosprawne poruszające się na wózkach inwalidzkich powinny być usytuowane w następującej kolejności: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a) przebieralnie wyposażone w szafki na ubrania w liczbie odpowiedniej dla osób korzystających z basenu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b) pomieszczenia higieniczno-sanitarne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c) natryski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d) brodzik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korzystanie z basenu powinno odbywać się pod nadzorem fizjoterapeuty i ratownika lub fizjoterapeuty posiadającego uprawnienia ratownika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 widocznych miejscach przy wejściu na basen powinien być umieszczony regulamin porządkowy określający sposób korzystania z basenu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basen powinien być napełniany wodą spełniającą jakościowe wymagania dla wody przeznaczonej do spożycia przez ludzi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6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na jedną osobę korzystającą z basenu powinno przypadać co najmniej 6 m² lustra wody w basenie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na jedną osobę korzystającą z basenu przypada co najmniej ……………….. m² lustra wody w basenie</w:t>
            </w:r>
          </w:p>
        </w:tc>
      </w:tr>
      <w:tr w:rsidR="006A28C5" w:rsidTr="006A28C5">
        <w:trPr>
          <w:trHeight w:val="12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basen powinien być wyposażony w sprzęt do ćwiczeń, w szczególności na brzegach niecki powinny zostać zamieszczone uchwyty do ćwiczeń;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poręcze do ćwiczeń rehabilitacyjnych powinny zajmować minimum 50% obwodu basenu; mogą one stanowić oddzielny element konstrukcyjny, jak też stanowić stałe części niecki basenowej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9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niecka basenowa powinna być wyposażona w schody i pochylnie, które powinny być usytuowane tam, gdzie głębokość jest najmniejsza;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minimalna szerokość schodów powinna wynosić 1 m, pochylnia lub schody powinny być wyposażone co najmniej w jedną poręcz;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9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 skład instalacji powinny wchodzić następujące urządzenia: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a) instalacja zasilająca wodą,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b) instalacja przelewowa wraz ze zbieraczem zanieczyszczeń – kanalikiem przelewowym wokół basenu,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c) instalacja spustowa odprowadzająca wodę do kanalizacji,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d) instalacja zwykłej wody ciepłej i zimnej.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9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8C5" w:rsidRDefault="006A28C5">
            <w:pPr>
              <w:pStyle w:val="Pa7"/>
              <w:spacing w:before="100" w:line="240" w:lineRule="auto"/>
              <w:jc w:val="both"/>
              <w:rPr>
                <w:rFonts w:asciiTheme="minorHAnsi" w:hAnsi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instalacje i urządzenia wentylacji mechanicznej i klimatyzacji powinny podlegać okresowemu przeglądowi, czyszczeniu lub wymianie elementów instalacji zgodnie z zaleceniami producenta; dokonanie tych czynności powinno być udokumentowane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urządzenie nie spełnia warunku*  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6A28C5" w:rsidTr="006A28C5">
        <w:trPr>
          <w:trHeight w:val="90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8C5" w:rsidRDefault="006A28C5">
            <w:pPr>
              <w:pStyle w:val="Pa7"/>
              <w:spacing w:before="100" w:line="240" w:lineRule="auto"/>
              <w:jc w:val="both"/>
              <w:rPr>
                <w:rFonts w:asciiTheme="minorHAnsi" w:hAnsiTheme="minorHAns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>zakłady i urządzenia lecznictwa uzdrowiskowego należy dostosować do wymagań określonych w ww. rozporządzeniu w terminie nie dłuż</w:t>
            </w:r>
            <w:r w:rsidR="00EC1696">
              <w:rPr>
                <w:rFonts w:asciiTheme="minorHAnsi" w:hAnsiTheme="minorHAnsi"/>
                <w:sz w:val="18"/>
                <w:szCs w:val="18"/>
                <w:lang w:eastAsia="en-US"/>
              </w:rPr>
              <w:t>szym niż do dnia 31 grudnia 20</w:t>
            </w:r>
            <w:r w:rsidR="008F4A73">
              <w:rPr>
                <w:rFonts w:asciiTheme="minorHAnsi" w:hAnsiTheme="minorHAnsi"/>
                <w:sz w:val="18"/>
                <w:szCs w:val="18"/>
                <w:lang w:eastAsia="en-US"/>
              </w:rPr>
              <w:t>23</w:t>
            </w:r>
            <w:bookmarkStart w:id="0" w:name="_GoBack"/>
            <w:bookmarkEnd w:id="0"/>
            <w:r>
              <w:rPr>
                <w:rFonts w:asciiTheme="minorHAnsi" w:hAnsiTheme="minorHAnsi"/>
                <w:sz w:val="18"/>
                <w:szCs w:val="18"/>
                <w:lang w:eastAsia="en-US"/>
              </w:rPr>
              <w:t xml:space="preserve"> roku – czy Podmiot posiada program dostosowawczy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wymaga dostosowania*</w:t>
            </w:r>
          </w:p>
          <w:p w:rsidR="006A28C5" w:rsidRDefault="006A28C5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</w:t>
            </w:r>
            <w:r>
              <w:rPr>
                <w:sz w:val="16"/>
                <w:szCs w:val="16"/>
              </w:rPr>
              <w:t>posiada program dostosowawczy*</w:t>
            </w:r>
          </w:p>
          <w:p w:rsidR="006A28C5" w:rsidRDefault="006A28C5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nie </w:t>
            </w:r>
            <w:r>
              <w:rPr>
                <w:sz w:val="16"/>
                <w:szCs w:val="16"/>
              </w:rPr>
              <w:t>posiada programu dostosowawczego*</w:t>
            </w:r>
          </w:p>
          <w:p w:rsidR="006A28C5" w:rsidRDefault="006A28C5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6A28C5" w:rsidRDefault="006A28C5" w:rsidP="006A28C5">
      <w:pPr>
        <w:rPr>
          <w:sz w:val="18"/>
          <w:szCs w:val="18"/>
        </w:rPr>
      </w:pPr>
      <w:r>
        <w:rPr>
          <w:sz w:val="18"/>
          <w:szCs w:val="18"/>
        </w:rPr>
        <w:t>*niepotrzebne skreślić</w:t>
      </w:r>
    </w:p>
    <w:p w:rsidR="006A28C5" w:rsidRDefault="006A28C5" w:rsidP="006A28C5">
      <w:pPr>
        <w:ind w:left="5664"/>
        <w:rPr>
          <w:sz w:val="18"/>
          <w:szCs w:val="18"/>
        </w:rPr>
      </w:pPr>
    </w:p>
    <w:p w:rsidR="00BC31C9" w:rsidRPr="002041A3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lastRenderedPageBreak/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BC31C9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  <w:r>
        <w:rPr>
          <w:rFonts w:cstheme="minorHAnsi"/>
          <w:sz w:val="20"/>
          <w:szCs w:val="20"/>
        </w:rPr>
        <w:t xml:space="preserve"> </w:t>
      </w:r>
    </w:p>
    <w:p w:rsidR="00BC31C9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lub Właściciela Urządzenia</w:t>
      </w:r>
    </w:p>
    <w:p w:rsidR="00BC31C9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</w:p>
    <w:p w:rsidR="00BC31C9" w:rsidRPr="004F6687" w:rsidRDefault="00BC31C9" w:rsidP="00BC31C9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BC31C9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</w:p>
    <w:p w:rsidR="00BC31C9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</w:p>
    <w:p w:rsidR="00BC31C9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</w:p>
    <w:p w:rsidR="00BC31C9" w:rsidRPr="002041A3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</w:p>
    <w:p w:rsidR="00BC31C9" w:rsidRPr="002041A3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BC31C9" w:rsidRDefault="00BC31C9" w:rsidP="00BC31C9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p w:rsidR="00D956A7" w:rsidRDefault="00D956A7" w:rsidP="00BC31C9">
      <w:pPr>
        <w:pStyle w:val="Bezodstpw"/>
        <w:jc w:val="right"/>
      </w:pPr>
    </w:p>
    <w:sectPr w:rsidR="00D956A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3FC" w:rsidRDefault="008453FC" w:rsidP="00E972D9">
      <w:pPr>
        <w:spacing w:after="0" w:line="240" w:lineRule="auto"/>
      </w:pPr>
      <w:r>
        <w:separator/>
      </w:r>
    </w:p>
  </w:endnote>
  <w:endnote w:type="continuationSeparator" w:id="0">
    <w:p w:rsidR="008453FC" w:rsidRDefault="008453FC" w:rsidP="00E9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8626819"/>
      <w:docPartObj>
        <w:docPartGallery w:val="Page Numbers (Bottom of Page)"/>
        <w:docPartUnique/>
      </w:docPartObj>
    </w:sdtPr>
    <w:sdtEndPr/>
    <w:sdtContent>
      <w:p w:rsidR="004A5DF0" w:rsidRDefault="004A5D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696">
          <w:rPr>
            <w:noProof/>
          </w:rPr>
          <w:t>3</w:t>
        </w:r>
        <w:r>
          <w:fldChar w:fldCharType="end"/>
        </w:r>
      </w:p>
    </w:sdtContent>
  </w:sdt>
  <w:p w:rsidR="00E972D9" w:rsidRDefault="00E972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3FC" w:rsidRDefault="008453FC" w:rsidP="00E972D9">
      <w:pPr>
        <w:spacing w:after="0" w:line="240" w:lineRule="auto"/>
      </w:pPr>
      <w:r>
        <w:separator/>
      </w:r>
    </w:p>
  </w:footnote>
  <w:footnote w:type="continuationSeparator" w:id="0">
    <w:p w:rsidR="008453FC" w:rsidRDefault="008453FC" w:rsidP="00E972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F9D"/>
    <w:rsid w:val="001F779B"/>
    <w:rsid w:val="00295F9D"/>
    <w:rsid w:val="003F2422"/>
    <w:rsid w:val="004A5DF0"/>
    <w:rsid w:val="00505EAA"/>
    <w:rsid w:val="006A28C5"/>
    <w:rsid w:val="006D7919"/>
    <w:rsid w:val="008453FC"/>
    <w:rsid w:val="00861B51"/>
    <w:rsid w:val="008F4A73"/>
    <w:rsid w:val="009C6FD8"/>
    <w:rsid w:val="00B02B11"/>
    <w:rsid w:val="00BB3C56"/>
    <w:rsid w:val="00BC31C9"/>
    <w:rsid w:val="00D956A7"/>
    <w:rsid w:val="00E972D9"/>
    <w:rsid w:val="00EC1696"/>
    <w:rsid w:val="00FC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76D1"/>
  <w15:docId w15:val="{276F0A7A-A7B5-4E11-B66C-1A9BFE58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A28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A28C5"/>
    <w:pPr>
      <w:spacing w:after="0" w:line="240" w:lineRule="auto"/>
    </w:pPr>
  </w:style>
  <w:style w:type="paragraph" w:customStyle="1" w:styleId="Pa7">
    <w:name w:val="Pa7"/>
    <w:basedOn w:val="Normalny"/>
    <w:next w:val="Normalny"/>
    <w:uiPriority w:val="99"/>
    <w:rsid w:val="006A28C5"/>
    <w:pPr>
      <w:autoSpaceDE w:val="0"/>
      <w:autoSpaceDN w:val="0"/>
      <w:adjustRightInd w:val="0"/>
      <w:spacing w:after="0" w:line="201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11">
    <w:name w:val="h11"/>
    <w:rsid w:val="006A28C5"/>
    <w:rPr>
      <w:rFonts w:ascii="Verdana" w:hAnsi="Verdana" w:hint="default"/>
      <w:b/>
      <w:bCs/>
      <w:i w:val="0"/>
      <w:iCs w:val="0"/>
      <w:sz w:val="23"/>
      <w:szCs w:val="23"/>
    </w:rPr>
  </w:style>
  <w:style w:type="table" w:styleId="Tabela-Siatka">
    <w:name w:val="Table Grid"/>
    <w:basedOn w:val="Standardowy"/>
    <w:uiPriority w:val="59"/>
    <w:rsid w:val="006A28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97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2D9"/>
  </w:style>
  <w:style w:type="paragraph" w:styleId="Stopka">
    <w:name w:val="footer"/>
    <w:basedOn w:val="Normalny"/>
    <w:link w:val="StopkaZnak"/>
    <w:uiPriority w:val="99"/>
    <w:unhideWhenUsed/>
    <w:rsid w:val="00E97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6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995</Words>
  <Characters>5970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14</cp:revision>
  <cp:lastPrinted>2015-11-20T07:04:00Z</cp:lastPrinted>
  <dcterms:created xsi:type="dcterms:W3CDTF">2015-11-20T07:03:00Z</dcterms:created>
  <dcterms:modified xsi:type="dcterms:W3CDTF">2023-12-19T07:47:00Z</dcterms:modified>
</cp:coreProperties>
</file>