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76334" w14:textId="77777777" w:rsidR="00A84937" w:rsidRPr="0042453C" w:rsidRDefault="00A84937" w:rsidP="00BA3BF3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2453C">
        <w:rPr>
          <w:rFonts w:asciiTheme="minorHAnsi" w:hAnsiTheme="minorHAnsi" w:cstheme="minorHAnsi"/>
          <w:b/>
          <w:sz w:val="24"/>
          <w:szCs w:val="24"/>
        </w:rPr>
        <w:t>KWARTALNA INFORMACJA NA TEMAT INTERPRETACJI WYDAWANYCH PRZEZ DEPARTAMENT WSPÓŁPRACY TERYTORIALNEJ (DWT)</w:t>
      </w:r>
    </w:p>
    <w:p w14:paraId="65F5B893" w14:textId="35FF8477" w:rsidR="00A84937" w:rsidRPr="0042453C" w:rsidRDefault="00521484" w:rsidP="00BA3BF3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2453C">
        <w:rPr>
          <w:rFonts w:asciiTheme="minorHAnsi" w:hAnsiTheme="minorHAnsi" w:cstheme="minorHAnsi"/>
          <w:b/>
          <w:sz w:val="24"/>
          <w:szCs w:val="24"/>
        </w:rPr>
        <w:t>I</w:t>
      </w:r>
      <w:r w:rsidR="00A84937" w:rsidRPr="0042453C">
        <w:rPr>
          <w:rFonts w:asciiTheme="minorHAnsi" w:hAnsiTheme="minorHAnsi" w:cstheme="minorHAnsi"/>
          <w:b/>
          <w:sz w:val="24"/>
          <w:szCs w:val="24"/>
        </w:rPr>
        <w:t xml:space="preserve"> KWARTAŁ 202</w:t>
      </w:r>
      <w:r w:rsidRPr="0042453C">
        <w:rPr>
          <w:rFonts w:asciiTheme="minorHAnsi" w:hAnsiTheme="minorHAnsi" w:cstheme="minorHAnsi"/>
          <w:b/>
          <w:sz w:val="24"/>
          <w:szCs w:val="24"/>
        </w:rPr>
        <w:t>4</w:t>
      </w:r>
      <w:r w:rsidR="00A84937" w:rsidRPr="0042453C">
        <w:rPr>
          <w:rFonts w:asciiTheme="minorHAnsi" w:hAnsiTheme="minorHAnsi" w:cstheme="minorHAnsi"/>
          <w:b/>
          <w:sz w:val="24"/>
          <w:szCs w:val="24"/>
        </w:rPr>
        <w:t xml:space="preserve"> ROKU</w:t>
      </w:r>
    </w:p>
    <w:p w14:paraId="1EB6D4D1" w14:textId="77777777" w:rsidR="00A84937" w:rsidRPr="0042453C" w:rsidRDefault="00A84937" w:rsidP="00BA3BF3">
      <w:pPr>
        <w:spacing w:before="120" w:after="120"/>
        <w:rPr>
          <w:rFonts w:asciiTheme="minorHAnsi" w:hAnsiTheme="minorHAnsi" w:cstheme="minorHAnsi"/>
          <w:b/>
          <w:sz w:val="24"/>
          <w:szCs w:val="24"/>
        </w:rPr>
      </w:pPr>
    </w:p>
    <w:p w14:paraId="670F219A" w14:textId="77777777" w:rsidR="00A84937" w:rsidRPr="0042453C" w:rsidRDefault="00A84937" w:rsidP="00BA3BF3">
      <w:pPr>
        <w:numPr>
          <w:ilvl w:val="0"/>
          <w:numId w:val="42"/>
        </w:numPr>
        <w:spacing w:before="120" w:after="120"/>
        <w:ind w:left="1077"/>
        <w:rPr>
          <w:rFonts w:asciiTheme="minorHAnsi" w:hAnsiTheme="minorHAnsi" w:cstheme="minorHAnsi"/>
          <w:b/>
          <w:sz w:val="24"/>
          <w:szCs w:val="24"/>
        </w:rPr>
      </w:pPr>
      <w:r w:rsidRPr="0042453C">
        <w:rPr>
          <w:rFonts w:asciiTheme="minorHAnsi" w:hAnsiTheme="minorHAnsi" w:cstheme="minorHAnsi"/>
          <w:b/>
          <w:sz w:val="24"/>
          <w:szCs w:val="24"/>
        </w:rPr>
        <w:t>PRAWO ZAMÓWIEŃ PUBLICZNYCH</w:t>
      </w:r>
    </w:p>
    <w:p w14:paraId="5B3CDD3E" w14:textId="19D50854" w:rsidR="00DF77B7" w:rsidRPr="0042453C" w:rsidRDefault="00A84937" w:rsidP="00BA3BF3">
      <w:pPr>
        <w:spacing w:before="120" w:after="120"/>
        <w:rPr>
          <w:rFonts w:asciiTheme="minorHAnsi" w:hAnsiTheme="minorHAnsi" w:cstheme="minorHAnsi"/>
          <w:b/>
          <w:bCs/>
          <w:spacing w:val="4"/>
          <w:sz w:val="24"/>
          <w:szCs w:val="24"/>
        </w:rPr>
      </w:pPr>
      <w:r w:rsidRPr="0042453C">
        <w:rPr>
          <w:rFonts w:asciiTheme="minorHAnsi" w:hAnsiTheme="minorHAnsi" w:cstheme="minorHAnsi"/>
          <w:b/>
          <w:bCs/>
          <w:spacing w:val="4"/>
          <w:sz w:val="24"/>
          <w:szCs w:val="24"/>
        </w:rPr>
        <w:t>Sprawa 1.</w:t>
      </w:r>
      <w:r w:rsidR="0051085B" w:rsidRPr="0042453C">
        <w:rPr>
          <w:rFonts w:asciiTheme="minorHAnsi" w:hAnsiTheme="minorHAnsi" w:cstheme="minorHAnsi"/>
          <w:b/>
          <w:bCs/>
          <w:spacing w:val="4"/>
          <w:sz w:val="24"/>
          <w:szCs w:val="24"/>
        </w:rPr>
        <w:t xml:space="preserve"> Powierzanie zadań gminy </w:t>
      </w:r>
      <w:r w:rsidR="007F7859">
        <w:rPr>
          <w:rFonts w:asciiTheme="minorHAnsi" w:hAnsiTheme="minorHAnsi" w:cstheme="minorHAnsi"/>
          <w:b/>
          <w:bCs/>
          <w:spacing w:val="4"/>
          <w:sz w:val="24"/>
          <w:szCs w:val="24"/>
        </w:rPr>
        <w:t>własnej</w:t>
      </w:r>
      <w:r w:rsidR="0051085B" w:rsidRPr="0042453C">
        <w:rPr>
          <w:rFonts w:asciiTheme="minorHAnsi" w:hAnsiTheme="minorHAnsi" w:cstheme="minorHAnsi"/>
          <w:b/>
          <w:bCs/>
          <w:spacing w:val="4"/>
          <w:sz w:val="24"/>
          <w:szCs w:val="24"/>
        </w:rPr>
        <w:t xml:space="preserve"> spółce.</w:t>
      </w:r>
    </w:p>
    <w:p w14:paraId="4F1FFC70" w14:textId="22B6D99C" w:rsidR="00DF77B7" w:rsidRPr="0042453C" w:rsidRDefault="0051085B" w:rsidP="00BA3BF3">
      <w:pPr>
        <w:spacing w:before="120" w:after="120"/>
        <w:rPr>
          <w:rFonts w:asciiTheme="minorHAnsi" w:hAnsiTheme="minorHAnsi" w:cstheme="minorHAnsi"/>
          <w:sz w:val="24"/>
          <w:szCs w:val="24"/>
          <w:u w:val="single"/>
        </w:rPr>
      </w:pPr>
      <w:r w:rsidRPr="0042453C">
        <w:rPr>
          <w:rFonts w:asciiTheme="minorHAnsi" w:hAnsiTheme="minorHAnsi" w:cstheme="minorHAnsi"/>
          <w:sz w:val="24"/>
          <w:szCs w:val="24"/>
          <w:u w:val="single"/>
        </w:rPr>
        <w:t xml:space="preserve">Odwołanie </w:t>
      </w:r>
      <w:r w:rsidR="008F5F38">
        <w:rPr>
          <w:rFonts w:asciiTheme="minorHAnsi" w:hAnsiTheme="minorHAnsi" w:cstheme="minorHAnsi"/>
          <w:sz w:val="24"/>
          <w:szCs w:val="24"/>
          <w:u w:val="single"/>
        </w:rPr>
        <w:t>beneficjenta</w:t>
      </w:r>
    </w:p>
    <w:p w14:paraId="7ECA6060" w14:textId="14FA84F6" w:rsidR="0051085B" w:rsidRPr="0042453C" w:rsidRDefault="0051085B" w:rsidP="00BA3BF3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 xml:space="preserve">Gmina powołała własną spółkę i powierzyła jej zadanie prowadzenia obsługi inwestorskiej w zakresie zadań inwestycyjnych i remontów </w:t>
      </w:r>
      <w:r w:rsidR="0042453C" w:rsidRPr="0042453C">
        <w:rPr>
          <w:rFonts w:asciiTheme="minorHAnsi" w:hAnsiTheme="minorHAnsi" w:cstheme="minorHAnsi"/>
          <w:sz w:val="24"/>
          <w:szCs w:val="24"/>
        </w:rPr>
        <w:t>g</w:t>
      </w:r>
      <w:r w:rsidRPr="0042453C">
        <w:rPr>
          <w:rFonts w:asciiTheme="minorHAnsi" w:hAnsiTheme="minorHAnsi" w:cstheme="minorHAnsi"/>
          <w:sz w:val="24"/>
          <w:szCs w:val="24"/>
        </w:rPr>
        <w:t>miny. Ww. spółka prowadziła nadzór inwestorski nad inwestycją w ramach budowy parku. Gmina zleciła spółce zadanie w drodze umowy wykonawczej do uchwały powołującej spółkę.</w:t>
      </w:r>
    </w:p>
    <w:p w14:paraId="3910E4FC" w14:textId="6D1F8A5C" w:rsidR="0051085B" w:rsidRPr="0042453C" w:rsidRDefault="0042453C" w:rsidP="00BA3BF3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>A</w:t>
      </w:r>
      <w:r w:rsidR="0051085B" w:rsidRPr="0042453C">
        <w:rPr>
          <w:rFonts w:asciiTheme="minorHAnsi" w:hAnsiTheme="minorHAnsi" w:cstheme="minorHAnsi"/>
          <w:sz w:val="24"/>
          <w:szCs w:val="24"/>
        </w:rPr>
        <w:t>udytor beneficjenta zgłosił wątpliwoś</w:t>
      </w:r>
      <w:r w:rsidRPr="0042453C">
        <w:rPr>
          <w:rFonts w:asciiTheme="minorHAnsi" w:hAnsiTheme="minorHAnsi" w:cstheme="minorHAnsi"/>
          <w:sz w:val="24"/>
          <w:szCs w:val="24"/>
        </w:rPr>
        <w:t>ć</w:t>
      </w:r>
      <w:r w:rsidR="0051085B" w:rsidRPr="0042453C">
        <w:rPr>
          <w:rFonts w:asciiTheme="minorHAnsi" w:hAnsiTheme="minorHAnsi" w:cstheme="minorHAnsi"/>
          <w:sz w:val="24"/>
          <w:szCs w:val="24"/>
        </w:rPr>
        <w:t>, czy nadzór inwestorski nad zadaniami inwestycyjnymi gminy można sklasyfikować jako zadanie własne gminy o charakterze użyteczności publicznej, co stanowi przesłankę pozwalającą na powierzenie zadań spółce na mocy ustawy o gospodarce komunalnej</w:t>
      </w:r>
      <w:r w:rsidR="00293FBA" w:rsidRPr="0042453C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293FBA" w:rsidRPr="0042453C">
        <w:rPr>
          <w:rFonts w:asciiTheme="minorHAnsi" w:hAnsiTheme="minorHAnsi" w:cstheme="minorHAnsi"/>
          <w:sz w:val="24"/>
          <w:szCs w:val="24"/>
        </w:rPr>
        <w:t>u.g.k</w:t>
      </w:r>
      <w:proofErr w:type="spellEnd"/>
      <w:r w:rsidR="00293FBA" w:rsidRPr="0042453C">
        <w:rPr>
          <w:rFonts w:asciiTheme="minorHAnsi" w:hAnsiTheme="minorHAnsi" w:cstheme="minorHAnsi"/>
          <w:sz w:val="24"/>
          <w:szCs w:val="24"/>
        </w:rPr>
        <w:t>.)</w:t>
      </w:r>
      <w:r w:rsidR="0051085B" w:rsidRPr="0042453C">
        <w:rPr>
          <w:rFonts w:asciiTheme="minorHAnsi" w:hAnsiTheme="minorHAnsi" w:cstheme="minorHAnsi"/>
          <w:sz w:val="24"/>
          <w:szCs w:val="24"/>
        </w:rPr>
        <w:t>, bez konieczności stosowania procedur konkurencyjnych (ustaw</w:t>
      </w:r>
      <w:r w:rsidRPr="0042453C">
        <w:rPr>
          <w:rFonts w:asciiTheme="minorHAnsi" w:hAnsiTheme="minorHAnsi" w:cstheme="minorHAnsi"/>
          <w:sz w:val="24"/>
          <w:szCs w:val="24"/>
        </w:rPr>
        <w:t>y</w:t>
      </w:r>
      <w:r w:rsidR="0051085B" w:rsidRPr="0042453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085B" w:rsidRPr="0042453C">
        <w:rPr>
          <w:rFonts w:asciiTheme="minorHAnsi" w:hAnsiTheme="minorHAnsi" w:cstheme="minorHAnsi"/>
          <w:sz w:val="24"/>
          <w:szCs w:val="24"/>
        </w:rPr>
        <w:t>Pzp</w:t>
      </w:r>
      <w:proofErr w:type="spellEnd"/>
      <w:r w:rsidR="0051085B" w:rsidRPr="0042453C">
        <w:rPr>
          <w:rFonts w:asciiTheme="minorHAnsi" w:hAnsiTheme="minorHAnsi" w:cstheme="minorHAnsi"/>
          <w:sz w:val="24"/>
          <w:szCs w:val="24"/>
        </w:rPr>
        <w:t xml:space="preserve"> lub zasada konkurencyjności). </w:t>
      </w:r>
    </w:p>
    <w:p w14:paraId="1924325A" w14:textId="77777777" w:rsidR="00DF77B7" w:rsidRPr="0042453C" w:rsidRDefault="00DF77B7" w:rsidP="00BA3BF3">
      <w:pPr>
        <w:spacing w:before="120"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  <w:u w:val="single"/>
        </w:rPr>
        <w:t>Stanowisko DWT</w:t>
      </w:r>
    </w:p>
    <w:p w14:paraId="0D2FCD10" w14:textId="202906AE" w:rsidR="00D71EC1" w:rsidRPr="0042453C" w:rsidRDefault="00D71EC1" w:rsidP="00BA3BF3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>Powierzenie własnych zadań spółce</w:t>
      </w:r>
      <w:r w:rsidR="00293FBA" w:rsidRPr="0042453C">
        <w:rPr>
          <w:rFonts w:asciiTheme="minorHAnsi" w:hAnsiTheme="minorHAnsi" w:cstheme="minorHAnsi"/>
          <w:sz w:val="24"/>
          <w:szCs w:val="24"/>
        </w:rPr>
        <w:t>, bez konieczności zastosowania procedur konkurencyjnych,</w:t>
      </w:r>
      <w:r w:rsidRPr="0042453C">
        <w:rPr>
          <w:rFonts w:asciiTheme="minorHAnsi" w:hAnsiTheme="minorHAnsi" w:cstheme="minorHAnsi"/>
          <w:sz w:val="24"/>
          <w:szCs w:val="24"/>
        </w:rPr>
        <w:t xml:space="preserve"> może nastąpić wyłącznie w odniesieniu do zadań własnych gminy </w:t>
      </w:r>
      <w:r w:rsidRPr="008F5F38">
        <w:rPr>
          <w:rFonts w:asciiTheme="minorHAnsi" w:hAnsiTheme="minorHAnsi" w:cstheme="minorHAnsi"/>
          <w:sz w:val="24"/>
          <w:szCs w:val="24"/>
        </w:rPr>
        <w:t>o</w:t>
      </w:r>
      <w:r w:rsidRPr="0042453C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42453C">
        <w:rPr>
          <w:rFonts w:asciiTheme="minorHAnsi" w:hAnsiTheme="minorHAnsi" w:cstheme="minorHAnsi"/>
          <w:sz w:val="24"/>
          <w:szCs w:val="24"/>
        </w:rPr>
        <w:t xml:space="preserve">charakterze użyteczności publicznej. </w:t>
      </w:r>
    </w:p>
    <w:p w14:paraId="7DDA9595" w14:textId="7B69F365" w:rsidR="00D71EC1" w:rsidRPr="0042453C" w:rsidRDefault="00D71EC1" w:rsidP="00BA3BF3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 xml:space="preserve">Ustawodawca nie zdefiniował </w:t>
      </w:r>
      <w:r w:rsidR="00293FBA" w:rsidRPr="0042453C">
        <w:rPr>
          <w:rFonts w:asciiTheme="minorHAnsi" w:hAnsiTheme="minorHAnsi" w:cstheme="minorHAnsi"/>
          <w:sz w:val="24"/>
          <w:szCs w:val="24"/>
        </w:rPr>
        <w:t xml:space="preserve">pojęcia „zadania o charakterze użyteczności publicznej” ani </w:t>
      </w:r>
      <w:r w:rsidRPr="0042453C">
        <w:rPr>
          <w:rFonts w:asciiTheme="minorHAnsi" w:hAnsiTheme="minorHAnsi" w:cstheme="minorHAnsi"/>
          <w:sz w:val="24"/>
          <w:szCs w:val="24"/>
        </w:rPr>
        <w:t xml:space="preserve">też katalogu takich zadań. Artykuł 1 ust. 2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u.g.k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. dostarcza jednak przesłanek umożliwiających kwalifikację danego zadania, jako zadania użyteczności publicznej. Zgodnie z dyspozycją ww. artykułu, są to zadania, których „celem jest bieżące i nieprzerwane zaspokajanie zbiorowych potrzeb ludności w drodze świadczenia usług powszechnie dostępnych”. </w:t>
      </w:r>
    </w:p>
    <w:p w14:paraId="45A96CDD" w14:textId="52A0B2DA" w:rsidR="00D71EC1" w:rsidRPr="0042453C" w:rsidRDefault="00D71EC1" w:rsidP="00BA3BF3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 xml:space="preserve">Aby odpowiedzieć na pytanie czy zlecone spółce zadanie spełnia ww. przesłanki, należy je przeanalizować w kontekście całości postanowień uchwały powołującej spółkę. Zadaniem spółki </w:t>
      </w:r>
      <w:r w:rsidR="00293FBA" w:rsidRPr="0042453C">
        <w:rPr>
          <w:rFonts w:asciiTheme="minorHAnsi" w:hAnsiTheme="minorHAnsi" w:cstheme="minorHAnsi"/>
          <w:sz w:val="24"/>
          <w:szCs w:val="24"/>
        </w:rPr>
        <w:t>było</w:t>
      </w:r>
      <w:r w:rsidRPr="0042453C">
        <w:rPr>
          <w:rFonts w:asciiTheme="minorHAnsi" w:hAnsiTheme="minorHAnsi" w:cstheme="minorHAnsi"/>
          <w:sz w:val="24"/>
          <w:szCs w:val="24"/>
        </w:rPr>
        <w:t xml:space="preserve"> „prowadzenie obsługi inwestorskiej w zakresie zadań inwestycyjnych </w:t>
      </w:r>
      <w:r w:rsidR="0042453C" w:rsidRPr="0042453C">
        <w:rPr>
          <w:rFonts w:asciiTheme="minorHAnsi" w:hAnsiTheme="minorHAnsi" w:cstheme="minorHAnsi"/>
          <w:sz w:val="24"/>
          <w:szCs w:val="24"/>
        </w:rPr>
        <w:t>g</w:t>
      </w:r>
      <w:r w:rsidRPr="0042453C">
        <w:rPr>
          <w:rFonts w:asciiTheme="minorHAnsi" w:hAnsiTheme="minorHAnsi" w:cstheme="minorHAnsi"/>
          <w:sz w:val="24"/>
          <w:szCs w:val="24"/>
        </w:rPr>
        <w:t>miny”. Nadzór inwestorski należy zatem interpretować nie jako odrębną usługę komercyjną (świadczenie usługi nadzoru inwestorskiego na rynku), ale jako integralny element inwestycji własnej gminy. Jeśli inwestycja spełnia ustawowe przesłanki definicji zadania o charakterze użyteczności publicznej, spełnia je także każdy element procesu inwestycyjnego (nadzór, budowa, odbiór robót).</w:t>
      </w:r>
    </w:p>
    <w:p w14:paraId="29DD6FB6" w14:textId="6ACF45F3" w:rsidR="00D71EC1" w:rsidRPr="0042453C" w:rsidRDefault="00D71EC1" w:rsidP="00BA3BF3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lastRenderedPageBreak/>
        <w:t>W omawianym przypadk</w:t>
      </w:r>
      <w:r w:rsidR="00E13422" w:rsidRPr="0042453C">
        <w:rPr>
          <w:rFonts w:asciiTheme="minorHAnsi" w:hAnsiTheme="minorHAnsi" w:cstheme="minorHAnsi"/>
          <w:sz w:val="24"/>
          <w:szCs w:val="24"/>
        </w:rPr>
        <w:t>u</w:t>
      </w:r>
      <w:r w:rsidR="0042453C" w:rsidRPr="0042453C">
        <w:rPr>
          <w:rFonts w:asciiTheme="minorHAnsi" w:hAnsiTheme="minorHAnsi" w:cstheme="minorHAnsi"/>
          <w:sz w:val="24"/>
          <w:szCs w:val="24"/>
        </w:rPr>
        <w:t xml:space="preserve"> gmina</w:t>
      </w:r>
      <w:r w:rsidRPr="0042453C">
        <w:rPr>
          <w:rFonts w:asciiTheme="minorHAnsi" w:hAnsiTheme="minorHAnsi" w:cstheme="minorHAnsi"/>
          <w:sz w:val="24"/>
          <w:szCs w:val="24"/>
        </w:rPr>
        <w:t xml:space="preserve"> powierzyła spółce prowadzenie nadzoru inwestorskiego nad własną inwestycją, polegającą na budowie parku oraz infrastruktury sportowej (siłownia zewnętrzna). Zadania te:</w:t>
      </w:r>
    </w:p>
    <w:p w14:paraId="2F135B21" w14:textId="29387CF1" w:rsidR="00D71EC1" w:rsidRPr="0042453C" w:rsidRDefault="00D71EC1" w:rsidP="00BA3BF3">
      <w:pPr>
        <w:pStyle w:val="Akapitzlist"/>
        <w:numPr>
          <w:ilvl w:val="0"/>
          <w:numId w:val="59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 xml:space="preserve">są wymienione w katalogu zadań własnych gminy zgodnie z art. 7 ust. 1 ustawy o samorządzie gminnym (art. 7 ust. 1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ppkt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>. 10 i 12), oraz</w:t>
      </w:r>
    </w:p>
    <w:p w14:paraId="149BDBCE" w14:textId="15B5BE29" w:rsidR="00D71EC1" w:rsidRPr="0042453C" w:rsidRDefault="00D71EC1" w:rsidP="00BA3BF3">
      <w:pPr>
        <w:pStyle w:val="Akapitzlist"/>
        <w:numPr>
          <w:ilvl w:val="0"/>
          <w:numId w:val="59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 xml:space="preserve">spełniają ustawowe przesłanki zadań o charakterze użyteczności publicznej, zgodnie z art. </w:t>
      </w:r>
      <w:r w:rsidR="00174D3F" w:rsidRPr="0042453C">
        <w:rPr>
          <w:rFonts w:asciiTheme="minorHAnsi" w:hAnsiTheme="minorHAnsi" w:cstheme="minorHAnsi"/>
          <w:sz w:val="24"/>
          <w:szCs w:val="24"/>
        </w:rPr>
        <w:t>1</w:t>
      </w:r>
      <w:r w:rsidRPr="0042453C">
        <w:rPr>
          <w:rFonts w:asciiTheme="minorHAnsi" w:hAnsiTheme="minorHAnsi" w:cstheme="minorHAnsi"/>
          <w:sz w:val="24"/>
          <w:szCs w:val="24"/>
        </w:rPr>
        <w:t xml:space="preserve">. ust. </w:t>
      </w:r>
      <w:r w:rsidR="00174D3F" w:rsidRPr="0042453C">
        <w:rPr>
          <w:rFonts w:asciiTheme="minorHAnsi" w:hAnsiTheme="minorHAnsi" w:cstheme="minorHAnsi"/>
          <w:sz w:val="24"/>
          <w:szCs w:val="24"/>
        </w:rPr>
        <w:t>2</w:t>
      </w:r>
      <w:r w:rsidRPr="0042453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u.g.k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>, tj. są świadczone w sposób nieprzerwany, w celu zaspokojenia potrzeb wspólnoty i są powszechnie dostępne.</w:t>
      </w:r>
    </w:p>
    <w:p w14:paraId="7EAD52DA" w14:textId="23003FC3" w:rsidR="1F1240B1" w:rsidRPr="0042453C" w:rsidRDefault="00655F39" w:rsidP="00BA3BF3">
      <w:pPr>
        <w:spacing w:before="120"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>Gmina prawidłowo udzieliła zamówienia własnej spółce. Należy jednak podkreślić, że każdy przypadek powierzania zadań</w:t>
      </w:r>
      <w:r w:rsidR="0042453C" w:rsidRPr="0042453C">
        <w:rPr>
          <w:rFonts w:asciiTheme="minorHAnsi" w:hAnsiTheme="minorHAnsi" w:cstheme="minorHAnsi"/>
          <w:sz w:val="24"/>
          <w:szCs w:val="24"/>
        </w:rPr>
        <w:t xml:space="preserve"> spółce</w:t>
      </w:r>
      <w:r w:rsidRPr="0042453C">
        <w:rPr>
          <w:rFonts w:asciiTheme="minorHAnsi" w:hAnsiTheme="minorHAnsi" w:cstheme="minorHAnsi"/>
          <w:sz w:val="24"/>
          <w:szCs w:val="24"/>
        </w:rPr>
        <w:t xml:space="preserve"> należy rozpatrywać indywidulanie, w oparciu o poszczególne przesłanki zawarte w art. </w:t>
      </w:r>
      <w:r w:rsidR="00174D3F" w:rsidRPr="0042453C">
        <w:rPr>
          <w:rFonts w:asciiTheme="minorHAnsi" w:hAnsiTheme="minorHAnsi" w:cstheme="minorHAnsi"/>
          <w:sz w:val="24"/>
          <w:szCs w:val="24"/>
        </w:rPr>
        <w:t>1</w:t>
      </w:r>
      <w:r w:rsidRPr="0042453C">
        <w:rPr>
          <w:rFonts w:asciiTheme="minorHAnsi" w:hAnsiTheme="minorHAnsi" w:cstheme="minorHAnsi"/>
          <w:sz w:val="24"/>
          <w:szCs w:val="24"/>
        </w:rPr>
        <w:t xml:space="preserve">. ust. </w:t>
      </w:r>
      <w:r w:rsidR="00174D3F" w:rsidRPr="0042453C">
        <w:rPr>
          <w:rFonts w:asciiTheme="minorHAnsi" w:hAnsiTheme="minorHAnsi" w:cstheme="minorHAnsi"/>
          <w:sz w:val="24"/>
          <w:szCs w:val="24"/>
        </w:rPr>
        <w:t>2</w:t>
      </w:r>
      <w:r w:rsidRPr="0042453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u.g.k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>.</w:t>
      </w:r>
    </w:p>
    <w:p w14:paraId="36CB8E5B" w14:textId="32A87E3F" w:rsidR="00DB695D" w:rsidRPr="0042453C" w:rsidRDefault="00DB695D" w:rsidP="00BA3BF3">
      <w:pPr>
        <w:pStyle w:val="Akapitzlist"/>
        <w:numPr>
          <w:ilvl w:val="0"/>
          <w:numId w:val="42"/>
        </w:numPr>
        <w:spacing w:before="240" w:after="240"/>
        <w:ind w:left="1077"/>
        <w:rPr>
          <w:rFonts w:asciiTheme="minorHAnsi" w:hAnsiTheme="minorHAnsi" w:cstheme="minorHAnsi"/>
          <w:b/>
          <w:bCs/>
          <w:sz w:val="24"/>
          <w:szCs w:val="24"/>
        </w:rPr>
      </w:pPr>
      <w:r w:rsidRPr="0042453C">
        <w:rPr>
          <w:rFonts w:asciiTheme="minorHAnsi" w:hAnsiTheme="minorHAnsi" w:cstheme="minorHAnsi"/>
          <w:b/>
          <w:bCs/>
          <w:sz w:val="24"/>
          <w:szCs w:val="24"/>
        </w:rPr>
        <w:t xml:space="preserve">KWALIFIKOWALNOŚĆ </w:t>
      </w:r>
    </w:p>
    <w:p w14:paraId="070E4E03" w14:textId="32A26AA1" w:rsidR="089086F8" w:rsidRPr="0042453C" w:rsidRDefault="089086F8" w:rsidP="00BA3BF3">
      <w:pPr>
        <w:spacing w:before="120" w:after="120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>Sprawa 1.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0042453C"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>Rozliczanie wydatków przeliczanych według kursu wymiany</w:t>
      </w:r>
      <w:r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 PLN</w:t>
      </w:r>
      <w:r w:rsidR="0042453C"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>/</w:t>
      </w:r>
      <w:r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>EUR.</w:t>
      </w:r>
    </w:p>
    <w:p w14:paraId="3249E565" w14:textId="16FE7E8A" w:rsidR="089086F8" w:rsidRPr="0042453C" w:rsidRDefault="089086F8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  <w:u w:val="single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>Pytanie W</w:t>
      </w:r>
      <w:r w:rsid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 xml:space="preserve">spólnego </w:t>
      </w:r>
      <w:r w:rsidR="0042453C"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>S</w:t>
      </w:r>
      <w:r w:rsid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 xml:space="preserve">ekretariatu </w:t>
      </w: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>T</w:t>
      </w:r>
      <w:r w:rsid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>echnicznego (WST)</w:t>
      </w:r>
    </w:p>
    <w:p w14:paraId="74B549DC" w14:textId="3263FC03" w:rsidR="089086F8" w:rsidRPr="0042453C" w:rsidRDefault="089086F8" w:rsidP="00BA3BF3">
      <w:pPr>
        <w:spacing w:before="120" w:after="120"/>
        <w:ind w:left="-20" w:right="-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eastAsia="Aptos" w:hAnsiTheme="minorHAnsi" w:cstheme="minorHAnsi"/>
          <w:sz w:val="24"/>
          <w:szCs w:val="24"/>
        </w:rPr>
        <w:t>Beneficjent</w:t>
      </w:r>
      <w:r w:rsidR="0042453C">
        <w:rPr>
          <w:rFonts w:asciiTheme="minorHAnsi" w:eastAsia="Aptos" w:hAnsiTheme="minorHAnsi" w:cstheme="minorHAnsi"/>
          <w:sz w:val="24"/>
          <w:szCs w:val="24"/>
        </w:rPr>
        <w:t xml:space="preserve"> z</w:t>
      </w:r>
      <w:r w:rsidRPr="0042453C">
        <w:rPr>
          <w:rFonts w:asciiTheme="minorHAnsi" w:eastAsia="Aptos" w:hAnsiTheme="minorHAnsi" w:cstheme="minorHAnsi"/>
          <w:sz w:val="24"/>
          <w:szCs w:val="24"/>
        </w:rPr>
        <w:t>łożył raport końcowy, który zawiera fakturę korygującą.</w:t>
      </w:r>
      <w:r w:rsidR="00BA5138">
        <w:rPr>
          <w:rFonts w:asciiTheme="minorHAnsi" w:eastAsia="Aptos" w:hAnsiTheme="minorHAnsi" w:cstheme="minorHAnsi"/>
          <w:sz w:val="24"/>
          <w:szCs w:val="24"/>
        </w:rPr>
        <w:t xml:space="preserve"> F</w:t>
      </w:r>
      <w:r w:rsidRPr="0042453C">
        <w:rPr>
          <w:rFonts w:asciiTheme="minorHAnsi" w:eastAsia="Aptos" w:hAnsiTheme="minorHAnsi" w:cstheme="minorHAnsi"/>
          <w:sz w:val="24"/>
          <w:szCs w:val="24"/>
        </w:rPr>
        <w:t>aktura korygowana oraz faktura korygująca</w:t>
      </w:r>
      <w:r w:rsidR="0042453C">
        <w:rPr>
          <w:rFonts w:asciiTheme="minorHAnsi" w:eastAsia="Aptos" w:hAnsiTheme="minorHAnsi" w:cstheme="minorHAnsi"/>
          <w:sz w:val="24"/>
          <w:szCs w:val="24"/>
        </w:rPr>
        <w:t>,</w:t>
      </w:r>
      <w:r w:rsidRPr="0042453C">
        <w:rPr>
          <w:rFonts w:asciiTheme="minorHAnsi" w:eastAsia="Aptos" w:hAnsiTheme="minorHAnsi" w:cstheme="minorHAnsi"/>
          <w:sz w:val="24"/>
          <w:szCs w:val="24"/>
        </w:rPr>
        <w:t xml:space="preserve"> zostały wystawione i opłacone w różnych miesiącach, </w:t>
      </w:r>
      <w:r w:rsidR="18CE69D3" w:rsidRPr="0042453C">
        <w:rPr>
          <w:rFonts w:asciiTheme="minorHAnsi" w:eastAsia="Aptos" w:hAnsiTheme="minorHAnsi" w:cstheme="minorHAnsi"/>
          <w:sz w:val="24"/>
          <w:szCs w:val="24"/>
        </w:rPr>
        <w:t>natomiast</w:t>
      </w:r>
      <w:r w:rsidRPr="0042453C">
        <w:rPr>
          <w:rFonts w:asciiTheme="minorHAnsi" w:eastAsia="Aptos" w:hAnsiTheme="minorHAnsi" w:cstheme="minorHAnsi"/>
          <w:sz w:val="24"/>
          <w:szCs w:val="24"/>
        </w:rPr>
        <w:t xml:space="preserve"> beneficjent zastosował wobec nich ten sam kurs </w:t>
      </w:r>
      <w:r w:rsidR="003336EE" w:rsidRPr="0042453C">
        <w:rPr>
          <w:rFonts w:asciiTheme="minorHAnsi" w:eastAsia="Aptos" w:hAnsiTheme="minorHAnsi" w:cstheme="minorHAnsi"/>
          <w:sz w:val="24"/>
          <w:szCs w:val="24"/>
        </w:rPr>
        <w:t xml:space="preserve">wymiany </w:t>
      </w:r>
      <w:r w:rsidRPr="0042453C">
        <w:rPr>
          <w:rFonts w:asciiTheme="minorHAnsi" w:eastAsia="Aptos" w:hAnsiTheme="minorHAnsi" w:cstheme="minorHAnsi"/>
          <w:sz w:val="24"/>
          <w:szCs w:val="24"/>
        </w:rPr>
        <w:t xml:space="preserve">PLN/EUR, właściwy dla faktury korygowanej.  </w:t>
      </w:r>
    </w:p>
    <w:p w14:paraId="623C8E43" w14:textId="33BA5893" w:rsidR="089086F8" w:rsidRPr="0042453C" w:rsidRDefault="089086F8" w:rsidP="00BA3BF3">
      <w:pPr>
        <w:spacing w:before="120" w:after="120"/>
        <w:ind w:left="-20" w:right="-20"/>
        <w:rPr>
          <w:rFonts w:asciiTheme="minorHAnsi" w:eastAsia="Aptos" w:hAnsiTheme="minorHAnsi" w:cstheme="minorHAnsi"/>
          <w:sz w:val="24"/>
          <w:szCs w:val="24"/>
        </w:rPr>
      </w:pPr>
      <w:r w:rsidRPr="0042453C">
        <w:rPr>
          <w:rFonts w:asciiTheme="minorHAnsi" w:eastAsia="Aptos" w:hAnsiTheme="minorHAnsi" w:cstheme="minorHAnsi"/>
          <w:sz w:val="24"/>
          <w:szCs w:val="24"/>
        </w:rPr>
        <w:t xml:space="preserve">WST </w:t>
      </w:r>
      <w:r w:rsidR="397BF73A" w:rsidRPr="0042453C">
        <w:rPr>
          <w:rFonts w:asciiTheme="minorHAnsi" w:eastAsia="Aptos" w:hAnsiTheme="minorHAnsi" w:cstheme="minorHAnsi"/>
          <w:sz w:val="24"/>
          <w:szCs w:val="24"/>
        </w:rPr>
        <w:t xml:space="preserve">zgłosił wątpliwość, czy </w:t>
      </w:r>
      <w:r w:rsidRPr="0042453C">
        <w:rPr>
          <w:rFonts w:asciiTheme="minorHAnsi" w:eastAsia="Aptos" w:hAnsiTheme="minorHAnsi" w:cstheme="minorHAnsi"/>
          <w:sz w:val="24"/>
          <w:szCs w:val="24"/>
        </w:rPr>
        <w:t xml:space="preserve">beneficjent prawidłowo przeliczył koszt faktury korygującej, </w:t>
      </w:r>
      <w:r w:rsidR="00BA5138">
        <w:rPr>
          <w:rFonts w:asciiTheme="minorHAnsi" w:eastAsia="Aptos" w:hAnsiTheme="minorHAnsi" w:cstheme="minorHAnsi"/>
          <w:sz w:val="24"/>
          <w:szCs w:val="24"/>
        </w:rPr>
        <w:t>jako że</w:t>
      </w:r>
      <w:r w:rsidRPr="0042453C">
        <w:rPr>
          <w:rFonts w:asciiTheme="minorHAnsi" w:eastAsia="Aptos" w:hAnsiTheme="minorHAnsi" w:cstheme="minorHAnsi"/>
          <w:sz w:val="24"/>
          <w:szCs w:val="24"/>
        </w:rPr>
        <w:t xml:space="preserve"> jest to odrębny dokument od faktury korygowanej i został rozliczony w innym miesiącu niż faktura korygowana</w:t>
      </w:r>
      <w:r w:rsidR="1B849F70" w:rsidRPr="0042453C">
        <w:rPr>
          <w:rFonts w:asciiTheme="minorHAnsi" w:eastAsia="Aptos" w:hAnsiTheme="minorHAnsi" w:cstheme="minorHAnsi"/>
          <w:sz w:val="24"/>
          <w:szCs w:val="24"/>
        </w:rPr>
        <w:t>.</w:t>
      </w:r>
    </w:p>
    <w:p w14:paraId="0B9ED182" w14:textId="296C6D98" w:rsidR="089086F8" w:rsidRPr="0042453C" w:rsidRDefault="089086F8" w:rsidP="00BA3BF3">
      <w:pPr>
        <w:spacing w:before="120" w:after="120"/>
        <w:ind w:left="-23" w:right="-23"/>
        <w:rPr>
          <w:rFonts w:asciiTheme="minorHAnsi" w:eastAsia="Aptos" w:hAnsiTheme="minorHAnsi" w:cstheme="minorHAnsi"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>Stanowisko DWT</w:t>
      </w:r>
    </w:p>
    <w:p w14:paraId="59A8441E" w14:textId="74F8BF4A" w:rsidR="01F1B1DB" w:rsidRPr="0042453C" w:rsidRDefault="01F1B1DB" w:rsidP="00BA3BF3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eastAsia="Aptos" w:hAnsiTheme="minorHAnsi" w:cstheme="minorHAnsi"/>
          <w:sz w:val="24"/>
          <w:szCs w:val="24"/>
        </w:rPr>
        <w:t>Z</w:t>
      </w:r>
      <w:r w:rsidR="1DBB8D92" w:rsidRPr="0042453C">
        <w:rPr>
          <w:rFonts w:asciiTheme="minorHAnsi" w:eastAsia="Aptos" w:hAnsiTheme="minorHAnsi" w:cstheme="minorHAnsi"/>
          <w:sz w:val="24"/>
          <w:szCs w:val="24"/>
        </w:rPr>
        <w:t>godnie z zasadami Programu (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Any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conversion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in interim/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final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reports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into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euro of the real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costs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borne in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other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currencies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shall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be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done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at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the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rate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published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on the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InfoEuro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for the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month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during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which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the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payment</w:t>
      </w:r>
      <w:proofErr w:type="spellEnd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 xml:space="preserve"> was </w:t>
      </w:r>
      <w:proofErr w:type="spellStart"/>
      <w:r w:rsidR="1DBB8D92" w:rsidRPr="0042453C">
        <w:rPr>
          <w:rFonts w:asciiTheme="minorHAnsi" w:eastAsia="Aptos" w:hAnsiTheme="minorHAnsi" w:cstheme="minorHAnsi"/>
          <w:i/>
          <w:iCs/>
          <w:sz w:val="24"/>
          <w:szCs w:val="24"/>
        </w:rPr>
        <w:t>done</w:t>
      </w:r>
      <w:proofErr w:type="spellEnd"/>
      <w:r w:rsidR="1DBB8D92" w:rsidRPr="0042453C">
        <w:rPr>
          <w:rFonts w:asciiTheme="minorHAnsi" w:eastAsia="Aptos" w:hAnsiTheme="minorHAnsi" w:cstheme="minorHAnsi"/>
          <w:sz w:val="24"/>
          <w:szCs w:val="24"/>
        </w:rPr>
        <w:t xml:space="preserve">), faktura korygująca powinna zostać przeliczona z PLN na EUR po kursie z miesiąca wystawienia i opłacenia faktury korygującej, a nie po kursie wystawienia i opłacenia faktury </w:t>
      </w:r>
      <w:r w:rsidR="04FE4828" w:rsidRPr="0042453C">
        <w:rPr>
          <w:rFonts w:asciiTheme="minorHAnsi" w:eastAsia="Aptos" w:hAnsiTheme="minorHAnsi" w:cstheme="minorHAnsi"/>
          <w:sz w:val="24"/>
          <w:szCs w:val="24"/>
        </w:rPr>
        <w:t>korygowanej</w:t>
      </w:r>
      <w:r w:rsidR="1DBB8D92" w:rsidRPr="0042453C">
        <w:rPr>
          <w:rFonts w:asciiTheme="minorHAnsi" w:eastAsia="Aptos" w:hAnsiTheme="minorHAnsi" w:cstheme="minorHAnsi"/>
          <w:sz w:val="24"/>
          <w:szCs w:val="24"/>
        </w:rPr>
        <w:t>.</w:t>
      </w:r>
      <w:r w:rsidR="1DBB8D92" w:rsidRPr="0042453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1B56FA9" w14:textId="7A993D6D" w:rsidR="4C24D59F" w:rsidRPr="0042453C" w:rsidRDefault="4C24D59F" w:rsidP="00BA3BF3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>Zasady raportowania są jednolite dla wszystkich beneficjentów i są niezależne od polityki rachunkowości danego beneficjenta. Zatem</w:t>
      </w:r>
      <w:r w:rsidR="003336EE" w:rsidRPr="0042453C">
        <w:rPr>
          <w:rFonts w:asciiTheme="minorHAnsi" w:hAnsiTheme="minorHAnsi" w:cstheme="minorHAnsi"/>
          <w:sz w:val="24"/>
          <w:szCs w:val="24"/>
        </w:rPr>
        <w:t xml:space="preserve"> mogą się pojawić </w:t>
      </w:r>
      <w:r w:rsidRPr="0042453C">
        <w:rPr>
          <w:rFonts w:asciiTheme="minorHAnsi" w:hAnsiTheme="minorHAnsi" w:cstheme="minorHAnsi"/>
          <w:sz w:val="24"/>
          <w:szCs w:val="24"/>
        </w:rPr>
        <w:t xml:space="preserve">różnice pomiędzy </w:t>
      </w:r>
      <w:r w:rsidR="003336EE" w:rsidRPr="0042453C">
        <w:rPr>
          <w:rFonts w:asciiTheme="minorHAnsi" w:hAnsiTheme="minorHAnsi" w:cstheme="minorHAnsi"/>
          <w:sz w:val="24"/>
          <w:szCs w:val="24"/>
        </w:rPr>
        <w:t xml:space="preserve">wartością </w:t>
      </w:r>
      <w:r w:rsidRPr="0042453C">
        <w:rPr>
          <w:rFonts w:asciiTheme="minorHAnsi" w:hAnsiTheme="minorHAnsi" w:cstheme="minorHAnsi"/>
          <w:sz w:val="24"/>
          <w:szCs w:val="24"/>
        </w:rPr>
        <w:t>księgo</w:t>
      </w:r>
      <w:r w:rsidR="003336EE" w:rsidRPr="0042453C">
        <w:rPr>
          <w:rFonts w:asciiTheme="minorHAnsi" w:hAnsiTheme="minorHAnsi" w:cstheme="minorHAnsi"/>
          <w:sz w:val="24"/>
          <w:szCs w:val="24"/>
        </w:rPr>
        <w:t xml:space="preserve">wą </w:t>
      </w:r>
      <w:r w:rsidRPr="0042453C">
        <w:rPr>
          <w:rFonts w:asciiTheme="minorHAnsi" w:hAnsiTheme="minorHAnsi" w:cstheme="minorHAnsi"/>
          <w:sz w:val="24"/>
          <w:szCs w:val="24"/>
        </w:rPr>
        <w:t>dokumentu</w:t>
      </w:r>
      <w:r w:rsidR="003336EE" w:rsidRPr="0042453C">
        <w:rPr>
          <w:rFonts w:asciiTheme="minorHAnsi" w:hAnsiTheme="minorHAnsi" w:cstheme="minorHAnsi"/>
          <w:sz w:val="24"/>
          <w:szCs w:val="24"/>
        </w:rPr>
        <w:t>,</w:t>
      </w:r>
      <w:r w:rsidRPr="0042453C">
        <w:rPr>
          <w:rFonts w:asciiTheme="minorHAnsi" w:hAnsiTheme="minorHAnsi" w:cstheme="minorHAnsi"/>
          <w:sz w:val="24"/>
          <w:szCs w:val="24"/>
        </w:rPr>
        <w:t xml:space="preserve"> a jego </w:t>
      </w:r>
      <w:r w:rsidR="003336EE" w:rsidRPr="0042453C">
        <w:rPr>
          <w:rFonts w:asciiTheme="minorHAnsi" w:hAnsiTheme="minorHAnsi" w:cstheme="minorHAnsi"/>
          <w:sz w:val="24"/>
          <w:szCs w:val="24"/>
        </w:rPr>
        <w:t>wartością po przeliczeniu po kursie wymiany, wskazan</w:t>
      </w:r>
      <w:r w:rsidR="00C46228" w:rsidRPr="0042453C">
        <w:rPr>
          <w:rFonts w:asciiTheme="minorHAnsi" w:hAnsiTheme="minorHAnsi" w:cstheme="minorHAnsi"/>
          <w:sz w:val="24"/>
          <w:szCs w:val="24"/>
        </w:rPr>
        <w:t>ą</w:t>
      </w:r>
      <w:r w:rsidR="003336EE" w:rsidRPr="0042453C">
        <w:rPr>
          <w:rFonts w:asciiTheme="minorHAnsi" w:hAnsiTheme="minorHAnsi" w:cstheme="minorHAnsi"/>
          <w:sz w:val="24"/>
          <w:szCs w:val="24"/>
        </w:rPr>
        <w:t xml:space="preserve"> w raporcie. </w:t>
      </w:r>
      <w:r w:rsidRPr="0042453C">
        <w:rPr>
          <w:rFonts w:asciiTheme="minorHAnsi" w:hAnsiTheme="minorHAnsi" w:cstheme="minorHAnsi"/>
          <w:sz w:val="24"/>
          <w:szCs w:val="24"/>
        </w:rPr>
        <w:t xml:space="preserve">Koszt </w:t>
      </w:r>
      <w:r w:rsidR="008F5F38">
        <w:rPr>
          <w:rFonts w:asciiTheme="minorHAnsi" w:hAnsiTheme="minorHAnsi" w:cstheme="minorHAnsi"/>
          <w:sz w:val="24"/>
          <w:szCs w:val="24"/>
        </w:rPr>
        <w:t xml:space="preserve">wynikający z </w:t>
      </w:r>
      <w:r w:rsidRPr="0042453C">
        <w:rPr>
          <w:rFonts w:asciiTheme="minorHAnsi" w:hAnsiTheme="minorHAnsi" w:cstheme="minorHAnsi"/>
          <w:sz w:val="24"/>
          <w:szCs w:val="24"/>
        </w:rPr>
        <w:t>różnic kursowych ponosi beneficjent.</w:t>
      </w:r>
    </w:p>
    <w:p w14:paraId="5C699CBC" w14:textId="77777777" w:rsidR="0042453C" w:rsidRDefault="00DB695D" w:rsidP="00BA3BF3">
      <w:pPr>
        <w:spacing w:before="120" w:after="120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Sprawa </w:t>
      </w:r>
      <w:r w:rsidR="481EF370"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>2</w:t>
      </w:r>
      <w:r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. </w:t>
      </w:r>
      <w:r w:rsid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>Okres kwalifikowalności wydatków.</w:t>
      </w:r>
    </w:p>
    <w:p w14:paraId="07A85298" w14:textId="63D4148F" w:rsidR="00DB695D" w:rsidRPr="0042453C" w:rsidRDefault="00DB695D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  <w:u w:val="single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 xml:space="preserve">Pytanie </w:t>
      </w:r>
      <w:r w:rsidR="34A9852F"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>WST</w:t>
      </w: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 xml:space="preserve"> </w:t>
      </w:r>
    </w:p>
    <w:p w14:paraId="5160E6AB" w14:textId="5863639C" w:rsidR="00DB695D" w:rsidRPr="00761BB5" w:rsidRDefault="00BA5138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="Aptos" w:hAnsiTheme="minorHAnsi" w:cstheme="minorHAnsi"/>
          <w:sz w:val="24"/>
          <w:szCs w:val="24"/>
        </w:rPr>
        <w:t>Beneficjent powinien złożyć r</w:t>
      </w:r>
      <w:r w:rsidR="3BED6227" w:rsidRPr="0042453C">
        <w:rPr>
          <w:rFonts w:asciiTheme="minorHAnsi" w:eastAsia="Aptos" w:hAnsiTheme="minorHAnsi" w:cstheme="minorHAnsi"/>
          <w:sz w:val="24"/>
          <w:szCs w:val="24"/>
        </w:rPr>
        <w:t xml:space="preserve">aport końcowy do WST do 23.12.2023 r. Beneficjent złożył raport końcowy do WST w dniu 22.12.2023 r., czyli jeden dzień przez upływem ww. terminu. </w:t>
      </w:r>
      <w:r w:rsidR="3BED6227" w:rsidRPr="0042453C">
        <w:rPr>
          <w:rFonts w:asciiTheme="minorHAnsi" w:eastAsia="Aptos" w:hAnsiTheme="minorHAnsi" w:cstheme="minorHAnsi"/>
          <w:sz w:val="24"/>
          <w:szCs w:val="24"/>
        </w:rPr>
        <w:lastRenderedPageBreak/>
        <w:t>W raporcie tym beneficjent zadeklarował koszty wynagrodzeń za okres do 23.12.2023 r.</w:t>
      </w:r>
      <w:r>
        <w:rPr>
          <w:rFonts w:asciiTheme="minorHAnsi" w:eastAsia="Aptos" w:hAnsiTheme="minorHAnsi" w:cstheme="minorHAnsi"/>
          <w:sz w:val="24"/>
          <w:szCs w:val="24"/>
        </w:rPr>
        <w:t xml:space="preserve"> włącznie.</w:t>
      </w:r>
      <w:r w:rsidR="3BED6227" w:rsidRPr="0042453C">
        <w:rPr>
          <w:rFonts w:asciiTheme="minorHAnsi" w:eastAsia="Aptos" w:hAnsiTheme="minorHAnsi" w:cstheme="minorHAnsi"/>
          <w:sz w:val="24"/>
          <w:szCs w:val="24"/>
        </w:rPr>
        <w:t xml:space="preserve"> </w:t>
      </w:r>
    </w:p>
    <w:p w14:paraId="3243620B" w14:textId="7D0A50E8" w:rsidR="00DB695D" w:rsidRPr="0042453C" w:rsidRDefault="7DA0EAA4" w:rsidP="00BA3BF3">
      <w:pPr>
        <w:spacing w:before="120" w:after="120"/>
        <w:ind w:left="-20" w:right="-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eastAsia="Aptos" w:hAnsiTheme="minorHAnsi" w:cstheme="minorHAnsi"/>
          <w:sz w:val="24"/>
          <w:szCs w:val="24"/>
        </w:rPr>
        <w:t>WST zgłosił wątpliwość, czy</w:t>
      </w:r>
      <w:r w:rsidR="3BED6227" w:rsidRPr="0042453C">
        <w:rPr>
          <w:rFonts w:asciiTheme="minorHAnsi" w:eastAsia="Aptos" w:hAnsiTheme="minorHAnsi" w:cstheme="minorHAnsi"/>
          <w:sz w:val="24"/>
          <w:szCs w:val="24"/>
        </w:rPr>
        <w:t xml:space="preserve"> </w:t>
      </w:r>
      <w:r w:rsidR="00761BB5">
        <w:rPr>
          <w:rFonts w:asciiTheme="minorHAnsi" w:eastAsia="Aptos" w:hAnsiTheme="minorHAnsi" w:cstheme="minorHAnsi"/>
          <w:sz w:val="24"/>
          <w:szCs w:val="24"/>
        </w:rPr>
        <w:t xml:space="preserve">beneficjent prawidłowo rozliczył </w:t>
      </w:r>
      <w:r w:rsidR="3BED6227" w:rsidRPr="0042453C">
        <w:rPr>
          <w:rFonts w:asciiTheme="minorHAnsi" w:eastAsia="Aptos" w:hAnsiTheme="minorHAnsi" w:cstheme="minorHAnsi"/>
          <w:sz w:val="24"/>
          <w:szCs w:val="24"/>
        </w:rPr>
        <w:t xml:space="preserve">wynagrodzenie </w:t>
      </w:r>
      <w:r w:rsidR="00761BB5">
        <w:rPr>
          <w:rFonts w:asciiTheme="minorHAnsi" w:eastAsia="Aptos" w:hAnsiTheme="minorHAnsi" w:cstheme="minorHAnsi"/>
          <w:sz w:val="24"/>
          <w:szCs w:val="24"/>
        </w:rPr>
        <w:t>pracowników związane z</w:t>
      </w:r>
      <w:r w:rsidR="3BED6227" w:rsidRPr="0042453C">
        <w:rPr>
          <w:rFonts w:asciiTheme="minorHAnsi" w:eastAsia="Aptos" w:hAnsiTheme="minorHAnsi" w:cstheme="minorHAnsi"/>
          <w:sz w:val="24"/>
          <w:szCs w:val="24"/>
        </w:rPr>
        <w:t xml:space="preserve"> przygotowanie</w:t>
      </w:r>
      <w:r w:rsidR="00761BB5">
        <w:rPr>
          <w:rFonts w:asciiTheme="minorHAnsi" w:eastAsia="Aptos" w:hAnsiTheme="minorHAnsi" w:cstheme="minorHAnsi"/>
          <w:sz w:val="24"/>
          <w:szCs w:val="24"/>
        </w:rPr>
        <w:t>m</w:t>
      </w:r>
      <w:r w:rsidR="3BED6227" w:rsidRPr="0042453C">
        <w:rPr>
          <w:rFonts w:asciiTheme="minorHAnsi" w:eastAsia="Aptos" w:hAnsiTheme="minorHAnsi" w:cstheme="minorHAnsi"/>
          <w:sz w:val="24"/>
          <w:szCs w:val="24"/>
        </w:rPr>
        <w:t xml:space="preserve"> raportu końcowego</w:t>
      </w:r>
      <w:r w:rsidR="00761BB5">
        <w:rPr>
          <w:rFonts w:asciiTheme="minorHAnsi" w:eastAsia="Aptos" w:hAnsiTheme="minorHAnsi" w:cstheme="minorHAnsi"/>
          <w:sz w:val="24"/>
          <w:szCs w:val="24"/>
        </w:rPr>
        <w:t xml:space="preserve">, gdyż obejmuje ono także dzień: </w:t>
      </w:r>
      <w:r w:rsidR="3BED6227" w:rsidRPr="0042453C">
        <w:rPr>
          <w:rFonts w:asciiTheme="minorHAnsi" w:eastAsia="Aptos" w:hAnsiTheme="minorHAnsi" w:cstheme="minorHAnsi"/>
          <w:sz w:val="24"/>
          <w:szCs w:val="24"/>
        </w:rPr>
        <w:t>23.12.2023 r., czyli dzień następujący po złożeniu raportu do WST</w:t>
      </w:r>
      <w:r w:rsidR="00761BB5">
        <w:rPr>
          <w:rFonts w:asciiTheme="minorHAnsi" w:eastAsia="Aptos" w:hAnsiTheme="minorHAnsi" w:cstheme="minorHAnsi"/>
          <w:sz w:val="24"/>
          <w:szCs w:val="24"/>
        </w:rPr>
        <w:t>. W tym dniu</w:t>
      </w:r>
      <w:r w:rsidR="3BED6227" w:rsidRPr="0042453C">
        <w:rPr>
          <w:rFonts w:asciiTheme="minorHAnsi" w:eastAsia="Aptos" w:hAnsiTheme="minorHAnsi" w:cstheme="minorHAnsi"/>
          <w:sz w:val="24"/>
          <w:szCs w:val="24"/>
        </w:rPr>
        <w:t xml:space="preserve"> beneficjent nie wykonywał już żadnych czynności związanych z przygotowywaniem raportu</w:t>
      </w:r>
      <w:r w:rsidR="008F5F38">
        <w:rPr>
          <w:rFonts w:asciiTheme="minorHAnsi" w:eastAsia="Aptos" w:hAnsiTheme="minorHAnsi" w:cstheme="minorHAnsi"/>
          <w:sz w:val="24"/>
          <w:szCs w:val="24"/>
        </w:rPr>
        <w:t xml:space="preserve"> końcowego</w:t>
      </w:r>
      <w:r w:rsidR="3BED6227" w:rsidRPr="0042453C">
        <w:rPr>
          <w:rFonts w:asciiTheme="minorHAnsi" w:eastAsia="Aptos" w:hAnsiTheme="minorHAnsi" w:cstheme="minorHAnsi"/>
          <w:sz w:val="24"/>
          <w:szCs w:val="24"/>
        </w:rPr>
        <w:t xml:space="preserve">. </w:t>
      </w:r>
    </w:p>
    <w:p w14:paraId="5E1504DB" w14:textId="77777777" w:rsidR="00DB695D" w:rsidRPr="0042453C" w:rsidRDefault="00DB695D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  <w:u w:val="single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 xml:space="preserve">Stanowisko DWT </w:t>
      </w:r>
    </w:p>
    <w:p w14:paraId="07569D88" w14:textId="751F8161" w:rsidR="6745EF72" w:rsidRPr="00761BB5" w:rsidRDefault="0D18AB1E" w:rsidP="00BA3BF3">
      <w:pPr>
        <w:spacing w:before="120" w:after="120"/>
        <w:ind w:left="-23" w:right="-23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eastAsia="Aptos" w:hAnsiTheme="minorHAnsi" w:cstheme="minorHAnsi"/>
          <w:sz w:val="24"/>
          <w:szCs w:val="24"/>
        </w:rPr>
        <w:t>Wynagrodzenie personelu projektu za dzień, w którym beneficjent nie wykonywał już żadnych czynności związanych z przygotowywaniem raportu</w:t>
      </w:r>
      <w:r w:rsidR="00761BB5">
        <w:rPr>
          <w:rFonts w:asciiTheme="minorHAnsi" w:eastAsia="Aptos" w:hAnsiTheme="minorHAnsi" w:cstheme="minorHAnsi"/>
          <w:sz w:val="24"/>
          <w:szCs w:val="24"/>
        </w:rPr>
        <w:t xml:space="preserve">, tj. </w:t>
      </w:r>
      <w:r w:rsidRPr="0042453C">
        <w:rPr>
          <w:rFonts w:asciiTheme="minorHAnsi" w:eastAsia="Aptos" w:hAnsiTheme="minorHAnsi" w:cstheme="minorHAnsi"/>
          <w:sz w:val="24"/>
          <w:szCs w:val="24"/>
        </w:rPr>
        <w:t>23.12.2023 r.</w:t>
      </w:r>
      <w:r w:rsidR="00761BB5">
        <w:rPr>
          <w:rFonts w:asciiTheme="minorHAnsi" w:eastAsia="Aptos" w:hAnsiTheme="minorHAnsi" w:cstheme="minorHAnsi"/>
          <w:sz w:val="24"/>
          <w:szCs w:val="24"/>
        </w:rPr>
        <w:t>,</w:t>
      </w:r>
      <w:r w:rsidRPr="0042453C">
        <w:rPr>
          <w:rFonts w:asciiTheme="minorHAnsi" w:eastAsia="Aptos" w:hAnsiTheme="minorHAnsi" w:cstheme="minorHAnsi"/>
          <w:sz w:val="24"/>
          <w:szCs w:val="24"/>
        </w:rPr>
        <w:t xml:space="preserve"> jest niekwalifikowalne. Koniec okresu kwalifikowalności dla kosztów osobowych związanych z przygotowaniem raportu końcowego upłynął w dniu złożenia raportu do WST</w:t>
      </w:r>
      <w:r w:rsidR="00761BB5">
        <w:rPr>
          <w:rFonts w:asciiTheme="minorHAnsi" w:eastAsia="Aptos" w:hAnsiTheme="minorHAnsi" w:cstheme="minorHAnsi"/>
          <w:sz w:val="24"/>
          <w:szCs w:val="24"/>
        </w:rPr>
        <w:t xml:space="preserve"> </w:t>
      </w:r>
      <w:r w:rsidR="008F5F38">
        <w:rPr>
          <w:rFonts w:asciiTheme="minorHAnsi" w:eastAsia="Aptos" w:hAnsiTheme="minorHAnsi" w:cstheme="minorHAnsi"/>
          <w:sz w:val="24"/>
          <w:szCs w:val="24"/>
        </w:rPr>
        <w:t xml:space="preserve">tj. </w:t>
      </w:r>
      <w:r w:rsidRPr="0042453C">
        <w:rPr>
          <w:rFonts w:asciiTheme="minorHAnsi" w:eastAsia="Aptos" w:hAnsiTheme="minorHAnsi" w:cstheme="minorHAnsi"/>
          <w:sz w:val="24"/>
          <w:szCs w:val="24"/>
        </w:rPr>
        <w:t>22.12.2023 r.</w:t>
      </w:r>
    </w:p>
    <w:p w14:paraId="5F392686" w14:textId="6031ECE4" w:rsidR="00DB695D" w:rsidRPr="00761BB5" w:rsidRDefault="00DB695D" w:rsidP="00BA3BF3">
      <w:pPr>
        <w:pStyle w:val="Akapitzlist"/>
        <w:numPr>
          <w:ilvl w:val="0"/>
          <w:numId w:val="42"/>
        </w:numPr>
        <w:spacing w:before="240" w:after="240"/>
        <w:ind w:left="1077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b/>
          <w:sz w:val="24"/>
          <w:szCs w:val="24"/>
        </w:rPr>
        <w:t>ZASADY REALIZACJI MAŁYCH PROJEKTÓW – FUNDUSZ MAŁYCH PROJEKTÓW</w:t>
      </w:r>
      <w:r w:rsidR="00761BB5">
        <w:rPr>
          <w:rFonts w:asciiTheme="minorHAnsi" w:hAnsiTheme="minorHAnsi" w:cstheme="minorHAnsi"/>
          <w:b/>
          <w:sz w:val="24"/>
          <w:szCs w:val="24"/>
        </w:rPr>
        <w:t xml:space="preserve"> (FMP)</w:t>
      </w:r>
    </w:p>
    <w:p w14:paraId="7B304335" w14:textId="0B5DF646" w:rsidR="00DB695D" w:rsidRPr="0042453C" w:rsidRDefault="00DB695D" w:rsidP="00BA3BF3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Sprawa 1. </w:t>
      </w:r>
      <w:r w:rsidR="65443078"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>Sposób obliczania wartości wskaźnika RCO</w:t>
      </w:r>
      <w:r w:rsidR="00761BB5">
        <w:rPr>
          <w:rFonts w:asciiTheme="minorHAnsi" w:eastAsiaTheme="minorEastAsia" w:hAnsiTheme="minorHAnsi" w:cstheme="minorHAnsi"/>
          <w:b/>
          <w:bCs/>
          <w:sz w:val="24"/>
          <w:szCs w:val="24"/>
        </w:rPr>
        <w:t>8</w:t>
      </w:r>
      <w:r w:rsidR="65443078"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1 </w:t>
      </w:r>
      <w:r w:rsidR="00761BB5" w:rsidRPr="0079556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  <w:t>Uczestnictwo we wspólnych działaniach transgranicznych</w:t>
      </w:r>
      <w:r w:rsidR="00761BB5" w:rsidRPr="00761BB5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</w:t>
      </w:r>
      <w:r w:rsidR="65443078"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>w mał</w:t>
      </w:r>
      <w:r w:rsidR="00761BB5">
        <w:rPr>
          <w:rFonts w:asciiTheme="minorHAnsi" w:eastAsiaTheme="minorEastAsia" w:hAnsiTheme="minorHAnsi" w:cstheme="minorHAnsi"/>
          <w:b/>
          <w:bCs/>
          <w:sz w:val="24"/>
          <w:szCs w:val="24"/>
        </w:rPr>
        <w:t>ym projekcie</w:t>
      </w:r>
      <w:r w:rsidR="0079556A">
        <w:rPr>
          <w:rFonts w:asciiTheme="minorHAnsi" w:eastAsiaTheme="minorEastAsia" w:hAnsiTheme="minorHAnsi" w:cstheme="minorHAnsi"/>
          <w:b/>
          <w:bCs/>
          <w:sz w:val="24"/>
          <w:szCs w:val="24"/>
        </w:rPr>
        <w:t>.</w:t>
      </w:r>
    </w:p>
    <w:p w14:paraId="620E677E" w14:textId="014EE898" w:rsidR="00DB695D" w:rsidRPr="0042453C" w:rsidRDefault="00DB695D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  <w:u w:val="single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 xml:space="preserve">Pytanie beneficjenta FMP </w:t>
      </w:r>
    </w:p>
    <w:p w14:paraId="25F7AD7E" w14:textId="3A14D8F7" w:rsidR="00DB695D" w:rsidRPr="0079556A" w:rsidRDefault="0079556A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Beneficjent FMP zgłosił wątpliwość jak należy prawidłowo określić wartość wskaźnika 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RCO81 </w:t>
      </w:r>
      <w:r w:rsidRPr="0042453C">
        <w:rPr>
          <w:rFonts w:asciiTheme="minorHAnsi" w:eastAsiaTheme="minorEastAsia" w:hAnsiTheme="minorHAnsi" w:cstheme="minorHAnsi"/>
          <w:i/>
          <w:iCs/>
          <w:sz w:val="24"/>
          <w:szCs w:val="24"/>
        </w:rPr>
        <w:t>Uczestnictwo we wspólnych działaniach transgranicznych</w:t>
      </w:r>
      <w:r>
        <w:rPr>
          <w:rFonts w:asciiTheme="minorHAnsi" w:eastAsiaTheme="minorEastAsia" w:hAnsiTheme="minorHAnsi" w:cstheme="minorHAnsi"/>
          <w:i/>
          <w:iCs/>
          <w:sz w:val="24"/>
          <w:szCs w:val="24"/>
        </w:rPr>
        <w:t>.</w:t>
      </w:r>
      <w:r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22C14F81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Czy do </w:t>
      </w:r>
      <w:r w:rsidR="003336EE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obliczenia </w:t>
      </w:r>
      <w:r w:rsidR="22C14F81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wartości wskaźnika mogą być wliczane osoby uczestniczące w kilku wydarzeniach </w:t>
      </w:r>
      <w:r w:rsidR="2E6552D6" w:rsidRPr="0042453C">
        <w:rPr>
          <w:rFonts w:asciiTheme="minorHAnsi" w:eastAsiaTheme="minorEastAsia" w:hAnsiTheme="minorHAnsi" w:cstheme="minorHAnsi"/>
          <w:sz w:val="24"/>
          <w:szCs w:val="24"/>
        </w:rPr>
        <w:t>w ramach jednego zadania np. w cyklu warsztatów</w:t>
      </w:r>
      <w:r>
        <w:rPr>
          <w:rFonts w:asciiTheme="minorHAnsi" w:eastAsiaTheme="minorEastAsia" w:hAnsiTheme="minorHAnsi" w:cstheme="minorHAnsi"/>
          <w:sz w:val="24"/>
          <w:szCs w:val="24"/>
        </w:rPr>
        <w:t>.</w:t>
      </w:r>
    </w:p>
    <w:p w14:paraId="29C76FD3" w14:textId="77777777" w:rsidR="00DB695D" w:rsidRPr="0042453C" w:rsidRDefault="00DB695D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  <w:u w:val="single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 xml:space="preserve">Stanowisko DWT </w:t>
      </w:r>
    </w:p>
    <w:p w14:paraId="694F79DE" w14:textId="7F3D7F89" w:rsidR="6172963B" w:rsidRPr="0042453C" w:rsidRDefault="0079556A" w:rsidP="00BA3BF3">
      <w:pPr>
        <w:spacing w:before="120" w:after="120" w:line="257" w:lineRule="auto"/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>Prawidłowe określeni</w:t>
      </w:r>
      <w:r w:rsidR="00BE0E4A">
        <w:rPr>
          <w:rFonts w:asciiTheme="minorHAnsi" w:eastAsiaTheme="minorEastAsia" w:hAnsiTheme="minorHAnsi" w:cstheme="minorHAnsi"/>
          <w:sz w:val="24"/>
          <w:szCs w:val="24"/>
        </w:rPr>
        <w:t>e</w:t>
      </w:r>
      <w:r>
        <w:rPr>
          <w:rFonts w:asciiTheme="minorHAnsi" w:eastAsiaTheme="minorEastAsia" w:hAnsiTheme="minorHAnsi" w:cstheme="minorHAnsi"/>
          <w:sz w:val="24"/>
          <w:szCs w:val="24"/>
        </w:rPr>
        <w:t xml:space="preserve"> wartości wskaźnika zależy od charakteru działań, </w:t>
      </w:r>
      <w:r w:rsidR="00BE0E4A">
        <w:rPr>
          <w:rFonts w:asciiTheme="minorHAnsi" w:eastAsiaTheme="minorEastAsia" w:hAnsiTheme="minorHAnsi" w:cstheme="minorHAnsi"/>
          <w:sz w:val="24"/>
          <w:szCs w:val="24"/>
        </w:rPr>
        <w:t>jakie</w:t>
      </w:r>
      <w:r>
        <w:rPr>
          <w:rFonts w:asciiTheme="minorHAnsi" w:eastAsiaTheme="minorEastAsia" w:hAnsiTheme="minorHAnsi" w:cstheme="minorHAnsi"/>
          <w:sz w:val="24"/>
          <w:szCs w:val="24"/>
        </w:rPr>
        <w:t xml:space="preserve"> są realizowane w małym projekcie. </w:t>
      </w:r>
      <w:r w:rsidR="00BE0E4A">
        <w:rPr>
          <w:rFonts w:asciiTheme="minorHAnsi" w:eastAsiaTheme="minorEastAsia" w:hAnsiTheme="minorHAnsi" w:cstheme="minorHAnsi"/>
          <w:sz w:val="24"/>
          <w:szCs w:val="24"/>
        </w:rPr>
        <w:t>W</w:t>
      </w:r>
      <w:r>
        <w:rPr>
          <w:rFonts w:asciiTheme="minorHAnsi" w:eastAsiaTheme="minorEastAsia" w:hAnsiTheme="minorHAnsi" w:cstheme="minorHAnsi"/>
          <w:sz w:val="24"/>
          <w:szCs w:val="24"/>
        </w:rPr>
        <w:t xml:space="preserve"> ramach wskaźnika</w:t>
      </w:r>
      <w:r w:rsidR="344D9C66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RCO81 </w:t>
      </w:r>
      <w:r w:rsidR="30772EC6" w:rsidRPr="0042453C">
        <w:rPr>
          <w:rFonts w:asciiTheme="minorHAnsi" w:eastAsiaTheme="minorEastAsia" w:hAnsiTheme="minorHAnsi" w:cstheme="minorHAnsi"/>
          <w:sz w:val="24"/>
          <w:szCs w:val="24"/>
        </w:rPr>
        <w:t>powinna b</w:t>
      </w:r>
      <w:r w:rsidR="344D9C66" w:rsidRPr="0042453C">
        <w:rPr>
          <w:rFonts w:asciiTheme="minorHAnsi" w:eastAsiaTheme="minorEastAsia" w:hAnsiTheme="minorHAnsi" w:cstheme="minorHAnsi"/>
          <w:sz w:val="24"/>
          <w:szCs w:val="24"/>
        </w:rPr>
        <w:t>y</w:t>
      </w:r>
      <w:r w:rsidR="30772EC6" w:rsidRPr="0042453C">
        <w:rPr>
          <w:rFonts w:asciiTheme="minorHAnsi" w:eastAsiaTheme="minorEastAsia" w:hAnsiTheme="minorHAnsi" w:cstheme="minorHAnsi"/>
          <w:sz w:val="24"/>
          <w:szCs w:val="24"/>
        </w:rPr>
        <w:t>ć</w:t>
      </w:r>
      <w:r w:rsidR="344D9C66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licz</w:t>
      </w:r>
      <w:r w:rsidR="0F548E29" w:rsidRPr="0042453C">
        <w:rPr>
          <w:rFonts w:asciiTheme="minorHAnsi" w:eastAsiaTheme="minorEastAsia" w:hAnsiTheme="minorHAnsi" w:cstheme="minorHAnsi"/>
          <w:sz w:val="24"/>
          <w:szCs w:val="24"/>
        </w:rPr>
        <w:t>ona</w:t>
      </w:r>
      <w:r w:rsidR="344D9C66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łączna liczba uczestników w poszczególnych wspólnych działaniach w projek</w:t>
      </w:r>
      <w:r>
        <w:rPr>
          <w:rFonts w:asciiTheme="minorHAnsi" w:eastAsiaTheme="minorEastAsia" w:hAnsiTheme="minorHAnsi" w:cstheme="minorHAnsi"/>
          <w:sz w:val="24"/>
          <w:szCs w:val="24"/>
        </w:rPr>
        <w:t>cie, tj.</w:t>
      </w:r>
      <w:r w:rsidR="344D9C66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>
        <w:rPr>
          <w:rFonts w:asciiTheme="minorHAnsi" w:eastAsiaTheme="minorEastAsia" w:hAnsiTheme="minorHAnsi" w:cstheme="minorHAnsi"/>
          <w:sz w:val="24"/>
          <w:szCs w:val="24"/>
        </w:rPr>
        <w:t>t</w:t>
      </w:r>
      <w:r w:rsidR="344D9C66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en sam uczestnik może być wielokrotnie liczony </w:t>
      </w:r>
      <w:r>
        <w:rPr>
          <w:rFonts w:asciiTheme="minorHAnsi" w:eastAsiaTheme="minorEastAsia" w:hAnsiTheme="minorHAnsi" w:cstheme="minorHAnsi"/>
          <w:sz w:val="24"/>
          <w:szCs w:val="24"/>
        </w:rPr>
        <w:t>do wartości docelowej wskaźnika</w:t>
      </w:r>
      <w:r w:rsidR="344D9C66" w:rsidRPr="0042453C">
        <w:rPr>
          <w:rFonts w:asciiTheme="minorHAnsi" w:eastAsiaTheme="minorEastAsia" w:hAnsiTheme="minorHAnsi" w:cstheme="minorHAnsi"/>
          <w:sz w:val="24"/>
          <w:szCs w:val="24"/>
        </w:rPr>
        <w:t>.</w:t>
      </w:r>
      <w:r w:rsidR="003336EE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008F5F38">
        <w:rPr>
          <w:rFonts w:asciiTheme="minorHAnsi" w:eastAsiaTheme="minorEastAsia" w:hAnsiTheme="minorHAnsi" w:cstheme="minorHAnsi"/>
          <w:sz w:val="24"/>
          <w:szCs w:val="24"/>
        </w:rPr>
        <w:t>Wyjątkiem jest sytuacja, gdy</w:t>
      </w:r>
      <w:r w:rsidR="54FB29CD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w zadaniu prowadzone jest np.</w:t>
      </w:r>
      <w:r w:rsidR="00CB1594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54FB29CD" w:rsidRPr="0042453C">
        <w:rPr>
          <w:rFonts w:asciiTheme="minorHAnsi" w:eastAsiaTheme="minorEastAsia" w:hAnsiTheme="minorHAnsi" w:cstheme="minorHAnsi"/>
          <w:sz w:val="24"/>
          <w:szCs w:val="24"/>
        </w:rPr>
        <w:t>dwu- ,trzydniowe wydarzenie (warsztat, seminariu</w:t>
      </w:r>
      <w:r w:rsidR="003336EE" w:rsidRPr="0042453C">
        <w:rPr>
          <w:rFonts w:asciiTheme="minorHAnsi" w:eastAsiaTheme="minorEastAsia" w:hAnsiTheme="minorHAnsi" w:cstheme="minorHAnsi"/>
          <w:sz w:val="24"/>
          <w:szCs w:val="24"/>
        </w:rPr>
        <w:t>m</w:t>
      </w:r>
      <w:r w:rsidR="54FB29CD" w:rsidRPr="0042453C">
        <w:rPr>
          <w:rFonts w:asciiTheme="minorHAnsi" w:eastAsiaTheme="minorEastAsia" w:hAnsiTheme="minorHAnsi" w:cstheme="minorHAnsi"/>
          <w:sz w:val="24"/>
          <w:szCs w:val="24"/>
        </w:rPr>
        <w:t>)</w:t>
      </w:r>
      <w:r w:rsidR="008F5F38">
        <w:rPr>
          <w:rFonts w:asciiTheme="minorHAnsi" w:eastAsiaTheme="minorEastAsia" w:hAnsiTheme="minorHAnsi" w:cstheme="minorHAnsi"/>
          <w:sz w:val="24"/>
          <w:szCs w:val="24"/>
        </w:rPr>
        <w:t>, wtedy</w:t>
      </w:r>
      <w:r w:rsidR="54FB29CD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do obliczenia</w:t>
      </w:r>
      <w:r w:rsidR="1E6A5642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54FB29CD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wskaźnika </w:t>
      </w:r>
      <w:r w:rsidR="003336EE" w:rsidRPr="0042453C">
        <w:rPr>
          <w:rFonts w:asciiTheme="minorHAnsi" w:eastAsiaTheme="minorEastAsia" w:hAnsiTheme="minorHAnsi" w:cstheme="minorHAnsi"/>
          <w:sz w:val="24"/>
          <w:szCs w:val="24"/>
        </w:rPr>
        <w:t>RCO</w:t>
      </w:r>
      <w:r w:rsidR="54FB29CD" w:rsidRPr="0042453C">
        <w:rPr>
          <w:rFonts w:asciiTheme="minorHAnsi" w:eastAsiaTheme="minorEastAsia" w:hAnsiTheme="minorHAnsi" w:cstheme="minorHAnsi"/>
          <w:sz w:val="24"/>
          <w:szCs w:val="24"/>
        </w:rPr>
        <w:t>81 powinna być brana pod uwagę liczba osób uczestnicząca w całym wydarzeniu</w:t>
      </w:r>
      <w:r w:rsidR="00435053">
        <w:rPr>
          <w:rFonts w:asciiTheme="minorHAnsi" w:eastAsiaTheme="minorEastAsia" w:hAnsiTheme="minorHAnsi" w:cstheme="minorHAnsi"/>
          <w:sz w:val="24"/>
          <w:szCs w:val="24"/>
        </w:rPr>
        <w:t xml:space="preserve">. </w:t>
      </w:r>
      <w:r w:rsidR="008F5F38">
        <w:rPr>
          <w:rFonts w:asciiTheme="minorHAnsi" w:eastAsiaTheme="minorEastAsia" w:hAnsiTheme="minorHAnsi" w:cstheme="minorHAnsi"/>
          <w:sz w:val="24"/>
          <w:szCs w:val="24"/>
        </w:rPr>
        <w:t>Te</w:t>
      </w:r>
      <w:r w:rsidR="54FB29CD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same osoby uczestniczące w </w:t>
      </w:r>
      <w:r w:rsidR="003336EE" w:rsidRPr="0042453C">
        <w:rPr>
          <w:rFonts w:asciiTheme="minorHAnsi" w:eastAsiaTheme="minorEastAsia" w:hAnsiTheme="minorHAnsi" w:cstheme="minorHAnsi"/>
          <w:sz w:val="24"/>
          <w:szCs w:val="24"/>
        </w:rPr>
        <w:t>pierwszym</w:t>
      </w:r>
      <w:r w:rsidR="54FB29CD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dniu i w kolejnym/</w:t>
      </w:r>
      <w:proofErr w:type="spellStart"/>
      <w:r w:rsidR="54FB29CD" w:rsidRPr="0042453C">
        <w:rPr>
          <w:rFonts w:asciiTheme="minorHAnsi" w:eastAsiaTheme="minorEastAsia" w:hAnsiTheme="minorHAnsi" w:cstheme="minorHAnsi"/>
          <w:sz w:val="24"/>
          <w:szCs w:val="24"/>
        </w:rPr>
        <w:t>nych</w:t>
      </w:r>
      <w:proofErr w:type="spellEnd"/>
      <w:r w:rsidR="54FB29CD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dniach wydarzenia</w:t>
      </w:r>
      <w:r w:rsidR="008F5F38">
        <w:rPr>
          <w:rFonts w:asciiTheme="minorHAnsi" w:eastAsiaTheme="minorEastAsia" w:hAnsiTheme="minorHAnsi" w:cstheme="minorHAnsi"/>
          <w:sz w:val="24"/>
          <w:szCs w:val="24"/>
        </w:rPr>
        <w:t xml:space="preserve"> nie mogą być liczone wielokrotnie</w:t>
      </w:r>
      <w:r w:rsidR="54FB29CD" w:rsidRPr="0042453C">
        <w:rPr>
          <w:rFonts w:asciiTheme="minorHAnsi" w:eastAsiaTheme="minorEastAsia" w:hAnsiTheme="minorHAnsi" w:cstheme="minorHAnsi"/>
          <w:sz w:val="24"/>
          <w:szCs w:val="24"/>
        </w:rPr>
        <w:t>.</w:t>
      </w:r>
    </w:p>
    <w:p w14:paraId="6FFA0388" w14:textId="452A9DC5" w:rsidR="3F17E3A9" w:rsidRPr="0042453C" w:rsidRDefault="3F17E3A9" w:rsidP="00BA3BF3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>Sprawa 2. Wskaźnik RCO87</w:t>
      </w:r>
      <w:r w:rsidR="00901C1D"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</w:t>
      </w:r>
      <w:r w:rsidR="00901C1D" w:rsidRPr="0042453C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  <w:t>Organizacje współpracujące ponad granicami</w:t>
      </w:r>
      <w:r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w małym projekcie realizowanym przez jed</w:t>
      </w:r>
      <w:r w:rsidR="003240EB">
        <w:rPr>
          <w:rFonts w:asciiTheme="minorHAnsi" w:eastAsiaTheme="minorEastAsia" w:hAnsiTheme="minorHAnsi" w:cstheme="minorHAnsi"/>
          <w:b/>
          <w:bCs/>
          <w:sz w:val="24"/>
          <w:szCs w:val="24"/>
        </w:rPr>
        <w:t>y</w:t>
      </w:r>
      <w:r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>nego beneficjenta</w:t>
      </w:r>
      <w:r w:rsidR="00ED6773">
        <w:rPr>
          <w:rFonts w:asciiTheme="minorHAnsi" w:eastAsiaTheme="minorEastAsia" w:hAnsiTheme="minorHAnsi" w:cstheme="minorHAnsi"/>
          <w:b/>
          <w:bCs/>
          <w:sz w:val="24"/>
          <w:szCs w:val="24"/>
        </w:rPr>
        <w:t>.</w:t>
      </w:r>
    </w:p>
    <w:p w14:paraId="6AA6F7B3" w14:textId="486434D1" w:rsidR="3F17E3A9" w:rsidRPr="0042453C" w:rsidRDefault="3F17E3A9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  <w:u w:val="single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>Pytanie beneficjenta FMP</w:t>
      </w:r>
    </w:p>
    <w:p w14:paraId="77FE6B9C" w14:textId="372C13B4" w:rsidR="4CFE3D3A" w:rsidRPr="0042453C" w:rsidRDefault="4CFE3D3A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</w:rPr>
        <w:t>Czy Europejskie Ugrupowanie Współpracy Terytorialnej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 xml:space="preserve"> (EUWT)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, występując jako jedyny wnioskodawca/beneficjent, może </w:t>
      </w:r>
      <w:r w:rsidR="003336EE" w:rsidRPr="0042453C">
        <w:rPr>
          <w:rFonts w:asciiTheme="minorHAnsi" w:eastAsiaTheme="minorEastAsia" w:hAnsiTheme="minorHAnsi" w:cstheme="minorHAnsi"/>
          <w:sz w:val="24"/>
          <w:szCs w:val="24"/>
        </w:rPr>
        <w:t>zrealizować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wskaźnik RCO</w:t>
      </w:r>
      <w:bookmarkStart w:id="0" w:name="_Hlk163547564"/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87 </w:t>
      </w:r>
      <w:r w:rsidRPr="0042453C">
        <w:rPr>
          <w:rFonts w:asciiTheme="minorHAnsi" w:eastAsiaTheme="minorEastAsia" w:hAnsiTheme="minorHAnsi" w:cstheme="minorHAnsi"/>
          <w:i/>
          <w:iCs/>
          <w:sz w:val="24"/>
          <w:szCs w:val="24"/>
        </w:rPr>
        <w:t>Organizacje współpracujące ponad granicami</w:t>
      </w:r>
      <w:bookmarkEnd w:id="0"/>
      <w:r w:rsidR="003240EB">
        <w:rPr>
          <w:rFonts w:asciiTheme="minorHAnsi" w:eastAsiaTheme="minorEastAsia" w:hAnsiTheme="minorHAnsi" w:cstheme="minorHAnsi"/>
          <w:sz w:val="24"/>
          <w:szCs w:val="24"/>
        </w:rPr>
        <w:t>.</w:t>
      </w:r>
    </w:p>
    <w:p w14:paraId="366A2C7F" w14:textId="018D1645" w:rsidR="6F6E5D19" w:rsidRPr="0042453C" w:rsidRDefault="6F6E5D19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</w:rPr>
      </w:pPr>
    </w:p>
    <w:p w14:paraId="1BD968BA" w14:textId="7A149C4B" w:rsidR="4CFE3D3A" w:rsidRPr="0042453C" w:rsidRDefault="4CFE3D3A" w:rsidP="00BA3BF3">
      <w:pPr>
        <w:spacing w:before="120" w:after="120" w:line="257" w:lineRule="auto"/>
        <w:rPr>
          <w:rFonts w:asciiTheme="minorHAnsi" w:eastAsiaTheme="minorEastAsia" w:hAnsiTheme="minorHAnsi" w:cstheme="minorHAnsi"/>
          <w:sz w:val="24"/>
          <w:szCs w:val="24"/>
          <w:u w:val="single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>Stanowisko DWT</w:t>
      </w:r>
    </w:p>
    <w:p w14:paraId="63536799" w14:textId="7DF91611" w:rsidR="4CFE3D3A" w:rsidRPr="0042453C" w:rsidRDefault="4CFE3D3A" w:rsidP="00BA3BF3">
      <w:pPr>
        <w:spacing w:before="120" w:after="120" w:line="257" w:lineRule="auto"/>
        <w:rPr>
          <w:rFonts w:asciiTheme="minorHAnsi" w:eastAsiaTheme="minorEastAsia" w:hAnsiTheme="minorHAnsi" w:cstheme="minorHAnsi"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Definicja wskaźnika produktu RCO87 </w:t>
      </w:r>
      <w:r w:rsidRPr="0042453C">
        <w:rPr>
          <w:rFonts w:asciiTheme="minorHAnsi" w:eastAsiaTheme="minorEastAsia" w:hAnsiTheme="minorHAnsi" w:cstheme="minorHAnsi"/>
          <w:i/>
          <w:iCs/>
          <w:sz w:val="24"/>
          <w:szCs w:val="24"/>
        </w:rPr>
        <w:t xml:space="preserve">Organizacje współpracujące ponad granicami </w:t>
      </w:r>
      <w:r w:rsidR="003336EE" w:rsidRPr="0042453C">
        <w:rPr>
          <w:rFonts w:asciiTheme="minorHAnsi" w:eastAsiaTheme="minorEastAsia" w:hAnsiTheme="minorHAnsi" w:cstheme="minorHAnsi"/>
          <w:sz w:val="24"/>
          <w:szCs w:val="24"/>
        </w:rPr>
        <w:t>stanowi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, że organizacjami współpracującymi są albo partnerzy projektu, albo inne podmioty wskazane we wniosku o dofinansowanie, jako organizacje biorące udział w realizacji projektu. W</w:t>
      </w:r>
      <w:r w:rsidR="2239B8A8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sytuacji braku partnerstwa na poziomie projektu, a także braku uczestnictwa w realizacji projektu innych</w:t>
      </w:r>
      <w:r w:rsidR="24E523A1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organizacji współpracujących ponad granicami – EUWT nie zrealizuje wskaźnika produktu RCO 87, ani</w:t>
      </w:r>
      <w:r w:rsidR="4B6AF0B9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powiązanego z nim wskaźnika rezultatu RCR84</w:t>
      </w:r>
      <w:r w:rsidR="2ADA4318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2ADA4318" w:rsidRPr="0042453C">
        <w:rPr>
          <w:rFonts w:asciiTheme="minorHAnsi" w:eastAsiaTheme="minorEastAsia" w:hAnsiTheme="minorHAnsi" w:cstheme="minorHAnsi"/>
          <w:i/>
          <w:iCs/>
          <w:sz w:val="24"/>
          <w:szCs w:val="24"/>
        </w:rPr>
        <w:t>Organizacje współpracujące ponad granicami po zakończeniu projektu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.</w:t>
      </w:r>
      <w:r w:rsidR="0229F9A3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</w:p>
    <w:p w14:paraId="72D2E597" w14:textId="0868E2CB" w:rsidR="003240EB" w:rsidRDefault="4DE94E52" w:rsidP="00BA3BF3">
      <w:pPr>
        <w:spacing w:before="120" w:after="120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>Sprawa 3. Kwalifikowalność VAT w małym projekci</w:t>
      </w:r>
      <w:r w:rsidR="00093BCE"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>e</w:t>
      </w:r>
      <w:r w:rsidR="003240EB">
        <w:rPr>
          <w:rFonts w:asciiTheme="minorHAnsi" w:eastAsiaTheme="minorEastAsia" w:hAnsiTheme="minorHAnsi" w:cstheme="minorHAnsi"/>
          <w:b/>
          <w:bCs/>
          <w:sz w:val="24"/>
          <w:szCs w:val="24"/>
        </w:rPr>
        <w:t>.</w:t>
      </w:r>
    </w:p>
    <w:p w14:paraId="461D3F34" w14:textId="57D072D9" w:rsidR="4DE94E52" w:rsidRPr="0042453C" w:rsidRDefault="4DE94E52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  <w:u w:val="single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>Pytanie beneficjenta FMP</w:t>
      </w:r>
    </w:p>
    <w:p w14:paraId="7DADFEAB" w14:textId="7552B456" w:rsidR="4DE94E52" w:rsidRPr="0042453C" w:rsidRDefault="4DE94E52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</w:rPr>
        <w:t>Czy wnioskodawca powinien uwzględnić VAT w budżecie małego projektu w sytuacji</w:t>
      </w:r>
      <w:r w:rsidR="008F5F38">
        <w:rPr>
          <w:rFonts w:asciiTheme="minorHAnsi" w:eastAsiaTheme="minorEastAsia" w:hAnsiTheme="minorHAnsi" w:cstheme="minorHAnsi"/>
          <w:sz w:val="24"/>
          <w:szCs w:val="24"/>
        </w:rPr>
        <w:t>,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gdy posiada prawną możliwość odzyskania podatku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>.</w:t>
      </w:r>
    </w:p>
    <w:p w14:paraId="3F6B70B2" w14:textId="7A149C4B" w:rsidR="2DB8C2AF" w:rsidRPr="0042453C" w:rsidRDefault="2DB8C2AF" w:rsidP="00BA3BF3">
      <w:pPr>
        <w:spacing w:before="120" w:after="120" w:line="257" w:lineRule="auto"/>
        <w:rPr>
          <w:rFonts w:asciiTheme="minorHAnsi" w:eastAsiaTheme="minorEastAsia" w:hAnsiTheme="minorHAnsi" w:cstheme="minorHAnsi"/>
          <w:sz w:val="24"/>
          <w:szCs w:val="24"/>
          <w:u w:val="single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>Stanowisko DWT</w:t>
      </w:r>
    </w:p>
    <w:p w14:paraId="1ABB90CC" w14:textId="69DE23AE" w:rsidR="4DE94E52" w:rsidRPr="0042453C" w:rsidRDefault="4DE94E52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Z Podręcznika </w:t>
      </w:r>
      <w:r w:rsidR="78705AA9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dla 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beneficjenta małych projektów </w:t>
      </w:r>
      <w:r w:rsidR="421D5570" w:rsidRPr="0042453C">
        <w:rPr>
          <w:rFonts w:asciiTheme="minorHAnsi" w:eastAsiaTheme="minorEastAsia" w:hAnsiTheme="minorHAnsi" w:cstheme="minorHAnsi"/>
          <w:sz w:val="24"/>
          <w:szCs w:val="24"/>
        </w:rPr>
        <w:t>(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 xml:space="preserve">program </w:t>
      </w:r>
      <w:r w:rsidR="421D5570" w:rsidRPr="0042453C">
        <w:rPr>
          <w:rFonts w:asciiTheme="minorHAnsi" w:eastAsiaTheme="minorEastAsia" w:hAnsiTheme="minorHAnsi" w:cstheme="minorHAnsi"/>
          <w:sz w:val="24"/>
          <w:szCs w:val="24"/>
        </w:rPr>
        <w:t>P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>olska</w:t>
      </w:r>
      <w:r w:rsidR="421D5570" w:rsidRPr="0042453C">
        <w:rPr>
          <w:rFonts w:asciiTheme="minorHAnsi" w:eastAsiaTheme="minorEastAsia" w:hAnsiTheme="minorHAnsi" w:cstheme="minorHAnsi"/>
          <w:sz w:val="24"/>
          <w:szCs w:val="24"/>
        </w:rPr>
        <w:t>-S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>łowacja 2021-2027</w:t>
      </w:r>
      <w:r w:rsidR="421D5570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) 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wynika, że </w:t>
      </w:r>
      <w:r w:rsidR="008F5F38">
        <w:rPr>
          <w:rFonts w:asciiTheme="minorHAnsi" w:eastAsiaTheme="minorEastAsia" w:hAnsiTheme="minorHAnsi" w:cstheme="minorHAnsi"/>
          <w:sz w:val="24"/>
          <w:szCs w:val="24"/>
        </w:rPr>
        <w:t>w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nioskodawca powinien uwzględnić VAT w budżecie małego</w:t>
      </w:r>
      <w:r w:rsidR="6057E201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projektu. 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>Zapisy r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ozdz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>iału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6.1.5.6 „Szczegółowy projekt budżetu” 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>stanowią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, że w budżecie powinien</w:t>
      </w:r>
      <w:r w:rsidR="172068CC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być uwzględniony VAT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>: „</w:t>
      </w:r>
      <w:r w:rsidRPr="003240EB">
        <w:rPr>
          <w:rFonts w:asciiTheme="minorHAnsi" w:eastAsiaTheme="minorEastAsia" w:hAnsiTheme="minorHAnsi" w:cstheme="minorHAnsi"/>
          <w:sz w:val="24"/>
          <w:szCs w:val="24"/>
        </w:rPr>
        <w:t>Do celów szacowania wartości wydatków w budżecie małego projektu</w:t>
      </w:r>
      <w:r w:rsidR="6C9508C2" w:rsidRPr="003240E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3240EB">
        <w:rPr>
          <w:rFonts w:asciiTheme="minorHAnsi" w:eastAsiaTheme="minorEastAsia" w:hAnsiTheme="minorHAnsi" w:cstheme="minorHAnsi"/>
          <w:sz w:val="24"/>
          <w:szCs w:val="24"/>
        </w:rPr>
        <w:t>należy przyjąć, że VAT jest kosztem kwalifikowalnym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>”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.</w:t>
      </w:r>
    </w:p>
    <w:p w14:paraId="5EBA76A1" w14:textId="3C0EC03E" w:rsidR="00093BCE" w:rsidRPr="0042453C" w:rsidRDefault="00093BCE" w:rsidP="00BA3BF3">
      <w:pPr>
        <w:spacing w:before="120" w:after="120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>Sprawa 4</w:t>
      </w:r>
      <w:r w:rsidR="009148A9">
        <w:rPr>
          <w:rFonts w:asciiTheme="minorHAnsi" w:eastAsiaTheme="minorEastAsia" w:hAnsiTheme="minorHAnsi" w:cstheme="minorHAnsi"/>
          <w:b/>
          <w:bCs/>
          <w:sz w:val="24"/>
          <w:szCs w:val="24"/>
        </w:rPr>
        <w:t>.</w:t>
      </w:r>
      <w:r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Kwalifikowalność VAT w małym projekcie</w:t>
      </w:r>
      <w:r w:rsidR="003240EB">
        <w:rPr>
          <w:rFonts w:asciiTheme="minorHAnsi" w:eastAsiaTheme="minorEastAsia" w:hAnsiTheme="minorHAnsi" w:cstheme="minorHAnsi"/>
          <w:b/>
          <w:bCs/>
          <w:sz w:val="24"/>
          <w:szCs w:val="24"/>
        </w:rPr>
        <w:t>.</w:t>
      </w:r>
    </w:p>
    <w:p w14:paraId="4BE265EA" w14:textId="7692BA6B" w:rsidR="68AD4719" w:rsidRPr="0042453C" w:rsidRDefault="68AD4719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  <w:u w:val="single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>Pytanie beneficjenta FMP</w:t>
      </w:r>
    </w:p>
    <w:p w14:paraId="1598455F" w14:textId="2D216370" w:rsidR="6BE7AED8" w:rsidRPr="0042453C" w:rsidRDefault="6BE7AED8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</w:rPr>
        <w:t>Czy wykazanie</w:t>
      </w:r>
      <w:r w:rsidR="50985391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00093BCE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VAT 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jako koszt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>u</w:t>
      </w:r>
      <w:r w:rsidR="7145E0F8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kwalifikowa</w:t>
      </w:r>
      <w:r w:rsidR="00BA3BF3">
        <w:rPr>
          <w:rFonts w:asciiTheme="minorHAnsi" w:eastAsiaTheme="minorEastAsia" w:hAnsiTheme="minorHAnsi" w:cstheme="minorHAnsi"/>
          <w:sz w:val="24"/>
          <w:szCs w:val="24"/>
        </w:rPr>
        <w:t>l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n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>ego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i jednocześnie odliczeni</w:t>
      </w:r>
      <w:r w:rsidR="68FCF29A" w:rsidRPr="0042453C">
        <w:rPr>
          <w:rFonts w:asciiTheme="minorHAnsi" w:eastAsiaTheme="minorEastAsia" w:hAnsiTheme="minorHAnsi" w:cstheme="minorHAnsi"/>
          <w:sz w:val="24"/>
          <w:szCs w:val="24"/>
        </w:rPr>
        <w:t>e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VAT od podatku należnego</w:t>
      </w:r>
      <w:r w:rsidR="1CA3C726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może być ocenione jako nieprawidłowość, pozbawiająca </w:t>
      </w:r>
      <w:r w:rsidR="00093BCE" w:rsidRPr="0042453C">
        <w:rPr>
          <w:rFonts w:asciiTheme="minorHAnsi" w:eastAsiaTheme="minorEastAsia" w:hAnsiTheme="minorHAnsi" w:cstheme="minorHAnsi"/>
          <w:sz w:val="24"/>
          <w:szCs w:val="24"/>
        </w:rPr>
        <w:t>b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eneficjenta prawa do otrzymania dotacji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>.</w:t>
      </w:r>
    </w:p>
    <w:p w14:paraId="63C1F6D0" w14:textId="7A149C4B" w:rsidR="32A0FBC7" w:rsidRPr="0042453C" w:rsidRDefault="32A0FBC7" w:rsidP="00BA3BF3">
      <w:pPr>
        <w:spacing w:before="120" w:after="120" w:line="257" w:lineRule="auto"/>
        <w:rPr>
          <w:rFonts w:asciiTheme="minorHAnsi" w:eastAsiaTheme="minorEastAsia" w:hAnsiTheme="minorHAnsi" w:cstheme="minorHAnsi"/>
          <w:sz w:val="24"/>
          <w:szCs w:val="24"/>
          <w:u w:val="single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>Stanowisko DWT</w:t>
      </w:r>
    </w:p>
    <w:p w14:paraId="68AF94C5" w14:textId="48F772FD" w:rsidR="6B7A4BB2" w:rsidRPr="0042453C" w:rsidRDefault="6B7A4BB2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</w:rPr>
        <w:t>Możliwość odzyskania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 xml:space="preserve"> i</w:t>
      </w:r>
      <w:r w:rsidR="744210AF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odliczenia 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VAT nie będzie przedmiotem kontroli projektu FMP.</w:t>
      </w:r>
      <w:r w:rsidR="6BE7AED8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63F730AB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Zgodnie z art. 64.1.c (iv) 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 xml:space="preserve">Rozporządzenia </w:t>
      </w:r>
      <w:r w:rsidR="00BA3BF3">
        <w:rPr>
          <w:rFonts w:asciiTheme="minorHAnsi" w:eastAsiaTheme="minorEastAsia" w:hAnsiTheme="minorHAnsi" w:cstheme="minorHAnsi"/>
          <w:sz w:val="24"/>
          <w:szCs w:val="24"/>
        </w:rPr>
        <w:t>o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>gólnego</w:t>
      </w:r>
      <w:r w:rsidR="63F730AB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, VAT jest kosztem kwalifikowalnym. Należy mieć przy tym na uwadze, że prawidłowość sposobu rozliczenia VAT z Urzędem Skarbowym może być przedmiotem odrębnej kontroli przez uprawnione do tego instytucje 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>kontrolne</w:t>
      </w:r>
      <w:r w:rsidR="63F730AB" w:rsidRPr="0042453C">
        <w:rPr>
          <w:rFonts w:asciiTheme="minorHAnsi" w:eastAsiaTheme="minorEastAsia" w:hAnsiTheme="minorHAnsi" w:cstheme="minorHAnsi"/>
          <w:sz w:val="24"/>
          <w:szCs w:val="24"/>
        </w:rPr>
        <w:t>.</w:t>
      </w:r>
    </w:p>
    <w:p w14:paraId="1993D403" w14:textId="60BFBFB9" w:rsidR="5E812213" w:rsidRPr="0042453C" w:rsidRDefault="5E812213" w:rsidP="00BA3BF3">
      <w:pPr>
        <w:spacing w:before="120" w:after="120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Sprawa </w:t>
      </w:r>
      <w:r w:rsidR="00C46228"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>5</w:t>
      </w:r>
      <w:r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. </w:t>
      </w:r>
      <w:r w:rsidR="1BC662A9" w:rsidRPr="0042453C">
        <w:rPr>
          <w:rFonts w:asciiTheme="minorHAnsi" w:eastAsiaTheme="minorEastAsia" w:hAnsiTheme="minorHAnsi" w:cstheme="minorHAnsi"/>
          <w:b/>
          <w:bCs/>
          <w:sz w:val="24"/>
          <w:szCs w:val="24"/>
        </w:rPr>
        <w:t>Rozliczenie zaliczek w projektach FMP</w:t>
      </w:r>
      <w:r w:rsidR="003240EB">
        <w:rPr>
          <w:rFonts w:asciiTheme="minorHAnsi" w:eastAsiaTheme="minorEastAsia" w:hAnsiTheme="minorHAnsi" w:cstheme="minorHAnsi"/>
          <w:b/>
          <w:bCs/>
          <w:sz w:val="24"/>
          <w:szCs w:val="24"/>
        </w:rPr>
        <w:t>.</w:t>
      </w:r>
    </w:p>
    <w:p w14:paraId="34F717CA" w14:textId="21E5886B" w:rsidR="1BC662A9" w:rsidRPr="0042453C" w:rsidRDefault="1BC662A9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  <w:u w:val="single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>Pytanie WS</w:t>
      </w:r>
      <w:r w:rsidR="516E36CE"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 xml:space="preserve"> </w:t>
      </w:r>
    </w:p>
    <w:p w14:paraId="404A1308" w14:textId="72672F9D" w:rsidR="43703A71" w:rsidRPr="0042453C" w:rsidRDefault="43703A71" w:rsidP="00BA3BF3">
      <w:pPr>
        <w:spacing w:before="120" w:after="120"/>
        <w:rPr>
          <w:rFonts w:asciiTheme="minorHAnsi" w:eastAsiaTheme="minorEastAsia" w:hAnsiTheme="minorHAnsi" w:cstheme="minorHAnsi"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Czy </w:t>
      </w:r>
      <w:r w:rsidR="7E009E3C" w:rsidRPr="0042453C">
        <w:rPr>
          <w:rFonts w:asciiTheme="minorHAnsi" w:eastAsiaTheme="minorEastAsia" w:hAnsiTheme="minorHAnsi" w:cstheme="minorHAnsi"/>
          <w:sz w:val="24"/>
          <w:szCs w:val="24"/>
        </w:rPr>
        <w:t>b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eneficjent FMP 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 xml:space="preserve">jest 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zobowiązany do rozliczenia zaliczek we wniosku o płatność w pozycji „Odsetki narosłe od środków zaliczki”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>.</w:t>
      </w:r>
    </w:p>
    <w:p w14:paraId="7CA03A51" w14:textId="7A149C4B" w:rsidR="0D6B1F7D" w:rsidRPr="0042453C" w:rsidRDefault="0D6B1F7D" w:rsidP="00BA3BF3">
      <w:pPr>
        <w:spacing w:before="120" w:after="120" w:line="257" w:lineRule="auto"/>
        <w:rPr>
          <w:rFonts w:asciiTheme="minorHAnsi" w:eastAsiaTheme="minorEastAsia" w:hAnsiTheme="minorHAnsi" w:cstheme="minorHAnsi"/>
          <w:sz w:val="24"/>
          <w:szCs w:val="24"/>
          <w:u w:val="single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  <w:u w:val="single"/>
        </w:rPr>
        <w:t>Stanowisko DWT</w:t>
      </w:r>
    </w:p>
    <w:p w14:paraId="325B777E" w14:textId="67A188CF" w:rsidR="6F6E5D19" w:rsidRPr="0042453C" w:rsidRDefault="0D6B1F7D" w:rsidP="00BA3BF3">
      <w:pPr>
        <w:spacing w:before="120" w:after="240"/>
        <w:rPr>
          <w:rFonts w:asciiTheme="minorHAnsi" w:eastAsiaTheme="minorEastAsia" w:hAnsiTheme="minorHAnsi" w:cstheme="minorHAnsi"/>
          <w:sz w:val="24"/>
          <w:szCs w:val="24"/>
        </w:rPr>
      </w:pPr>
      <w:r w:rsidRPr="0042453C">
        <w:rPr>
          <w:rFonts w:asciiTheme="minorHAnsi" w:eastAsiaTheme="minorEastAsia" w:hAnsiTheme="minorHAnsi" w:cstheme="minorHAnsi"/>
          <w:sz w:val="24"/>
          <w:szCs w:val="24"/>
        </w:rPr>
        <w:lastRenderedPageBreak/>
        <w:t>Wszelkie odsetki od płatności</w:t>
      </w:r>
      <w:r w:rsidR="003240EB">
        <w:rPr>
          <w:rFonts w:asciiTheme="minorHAnsi" w:eastAsiaTheme="minorEastAsia" w:hAnsiTheme="minorHAnsi" w:cstheme="minorHAnsi"/>
          <w:sz w:val="24"/>
          <w:szCs w:val="24"/>
        </w:rPr>
        <w:t xml:space="preserve"> przekazanych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przez Instytucję Zarządzającą na rzecz beneficjenta FMP nie są należne</w:t>
      </w:r>
      <w:r w:rsidR="2AAD4663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42453C">
        <w:rPr>
          <w:rFonts w:asciiTheme="minorHAnsi" w:eastAsiaTheme="minorEastAsia" w:hAnsiTheme="minorHAnsi" w:cstheme="minorHAnsi"/>
          <w:sz w:val="24"/>
          <w:szCs w:val="24"/>
        </w:rPr>
        <w:t>Instytucji Zarządzającej i mogą być wykorzystane przez beneficjenta projektu.</w:t>
      </w:r>
      <w:r w:rsidR="6AAF13C7" w:rsidRPr="0042453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</w:p>
    <w:p w14:paraId="0C14A508" w14:textId="3B8FFA1D" w:rsidR="00DB695D" w:rsidRPr="0042453C" w:rsidRDefault="285EAA1C" w:rsidP="00BA3BF3">
      <w:pPr>
        <w:pStyle w:val="Akapitzlist"/>
        <w:numPr>
          <w:ilvl w:val="0"/>
          <w:numId w:val="42"/>
        </w:numPr>
        <w:spacing w:before="240" w:after="240"/>
        <w:ind w:left="1077"/>
        <w:rPr>
          <w:rFonts w:asciiTheme="minorHAnsi" w:hAnsiTheme="minorHAnsi" w:cstheme="minorHAnsi"/>
          <w:b/>
          <w:bCs/>
          <w:sz w:val="24"/>
          <w:szCs w:val="24"/>
        </w:rPr>
      </w:pPr>
      <w:r w:rsidRPr="0042453C">
        <w:rPr>
          <w:rFonts w:asciiTheme="minorHAnsi" w:hAnsiTheme="minorHAnsi" w:cstheme="minorHAnsi"/>
          <w:b/>
          <w:bCs/>
          <w:sz w:val="24"/>
          <w:szCs w:val="24"/>
        </w:rPr>
        <w:t>INFORMACJA I PROMOCJA</w:t>
      </w:r>
    </w:p>
    <w:p w14:paraId="33951C38" w14:textId="0693584E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b/>
          <w:bCs/>
          <w:sz w:val="24"/>
          <w:szCs w:val="24"/>
        </w:rPr>
      </w:pPr>
      <w:r w:rsidRPr="0042453C">
        <w:rPr>
          <w:rFonts w:asciiTheme="minorHAnsi" w:hAnsiTheme="minorHAnsi" w:cstheme="minorHAnsi"/>
          <w:b/>
          <w:bCs/>
          <w:sz w:val="24"/>
          <w:szCs w:val="24"/>
        </w:rPr>
        <w:t>Sprawa 1</w:t>
      </w:r>
      <w:r w:rsidR="009148A9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775B5831" w:rsidRPr="0042453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3F5C4C2A" w:rsidRPr="0042453C">
        <w:rPr>
          <w:rFonts w:asciiTheme="minorHAnsi" w:hAnsiTheme="minorHAnsi" w:cstheme="minorHAnsi"/>
          <w:b/>
          <w:bCs/>
          <w:sz w:val="24"/>
          <w:szCs w:val="24"/>
        </w:rPr>
        <w:t>Obowiązek s</w:t>
      </w:r>
      <w:r w:rsidR="775B5831" w:rsidRPr="0042453C">
        <w:rPr>
          <w:rFonts w:asciiTheme="minorHAnsi" w:hAnsiTheme="minorHAnsi" w:cstheme="minorHAnsi"/>
          <w:b/>
          <w:bCs/>
          <w:sz w:val="24"/>
          <w:szCs w:val="24"/>
        </w:rPr>
        <w:t>tosowani</w:t>
      </w:r>
      <w:r w:rsidR="72DB04F3" w:rsidRPr="0042453C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775B5831" w:rsidRPr="0042453C">
        <w:rPr>
          <w:rFonts w:asciiTheme="minorHAnsi" w:hAnsiTheme="minorHAnsi" w:cstheme="minorHAnsi"/>
          <w:b/>
          <w:bCs/>
          <w:sz w:val="24"/>
          <w:szCs w:val="24"/>
        </w:rPr>
        <w:t xml:space="preserve"> tablicy informacyjnej</w:t>
      </w:r>
      <w:r w:rsidR="007F6F4B" w:rsidRPr="0042453C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679B17BB" w14:textId="4DEF082D" w:rsidR="3E7A0DFB" w:rsidRPr="0042453C" w:rsidRDefault="3E7A0DFB" w:rsidP="00BA3BF3">
      <w:pPr>
        <w:pStyle w:val="Akapitzlist"/>
        <w:spacing w:before="120" w:after="120"/>
        <w:ind w:left="-23" w:right="-23"/>
        <w:rPr>
          <w:rFonts w:asciiTheme="minorHAnsi" w:hAnsiTheme="minorHAnsi" w:cstheme="minorHAnsi"/>
          <w:sz w:val="24"/>
          <w:szCs w:val="24"/>
          <w:u w:val="single"/>
        </w:rPr>
      </w:pPr>
      <w:r w:rsidRPr="0042453C">
        <w:rPr>
          <w:rFonts w:asciiTheme="minorHAnsi" w:hAnsiTheme="minorHAnsi" w:cstheme="minorHAnsi"/>
          <w:sz w:val="24"/>
          <w:szCs w:val="24"/>
          <w:u w:val="single"/>
        </w:rPr>
        <w:t xml:space="preserve">Pytanie </w:t>
      </w:r>
      <w:r w:rsidR="00901C1D" w:rsidRPr="0042453C">
        <w:rPr>
          <w:rFonts w:asciiTheme="minorHAnsi" w:hAnsiTheme="minorHAnsi" w:cstheme="minorHAnsi"/>
          <w:sz w:val="24"/>
          <w:szCs w:val="24"/>
          <w:u w:val="single"/>
        </w:rPr>
        <w:t>WS</w:t>
      </w:r>
    </w:p>
    <w:p w14:paraId="4A246605" w14:textId="2BB7D540" w:rsidR="007F6F4B" w:rsidRPr="0042453C" w:rsidRDefault="00093BCE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>W projek</w:t>
      </w:r>
      <w:r w:rsidR="007F6F4B" w:rsidRPr="0042453C">
        <w:rPr>
          <w:rFonts w:asciiTheme="minorHAnsi" w:hAnsiTheme="minorHAnsi" w:cstheme="minorHAnsi"/>
          <w:sz w:val="24"/>
          <w:szCs w:val="24"/>
        </w:rPr>
        <w:t>tach</w:t>
      </w:r>
      <w:r w:rsidRPr="0042453C">
        <w:rPr>
          <w:rFonts w:asciiTheme="minorHAnsi" w:hAnsiTheme="minorHAnsi" w:cstheme="minorHAnsi"/>
          <w:sz w:val="24"/>
          <w:szCs w:val="24"/>
        </w:rPr>
        <w:t xml:space="preserve"> o wartości 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powyżej 100 000 </w:t>
      </w:r>
      <w:r w:rsidR="005C0DCA" w:rsidRPr="0042453C">
        <w:rPr>
          <w:rFonts w:asciiTheme="minorHAnsi" w:hAnsiTheme="minorHAnsi" w:cstheme="minorHAnsi"/>
          <w:sz w:val="24"/>
          <w:szCs w:val="24"/>
        </w:rPr>
        <w:t>EUR</w:t>
      </w:r>
      <w:r w:rsidR="3E90A741" w:rsidRPr="0042453C">
        <w:rPr>
          <w:rFonts w:asciiTheme="minorHAnsi" w:hAnsiTheme="minorHAnsi" w:cstheme="minorHAnsi"/>
          <w:sz w:val="24"/>
          <w:szCs w:val="24"/>
        </w:rPr>
        <w:t xml:space="preserve"> </w:t>
      </w:r>
      <w:r w:rsidR="3E7A0DFB" w:rsidRPr="0042453C">
        <w:rPr>
          <w:rFonts w:asciiTheme="minorHAnsi" w:hAnsiTheme="minorHAnsi" w:cstheme="minorHAnsi"/>
          <w:sz w:val="24"/>
          <w:szCs w:val="24"/>
        </w:rPr>
        <w:t>dofinansowania</w:t>
      </w:r>
      <w:r w:rsidR="00B43756">
        <w:rPr>
          <w:rFonts w:asciiTheme="minorHAnsi" w:hAnsiTheme="minorHAnsi" w:cstheme="minorHAnsi"/>
          <w:sz w:val="24"/>
          <w:szCs w:val="24"/>
        </w:rPr>
        <w:t xml:space="preserve"> (wartość całego projektu)</w:t>
      </w:r>
      <w:r w:rsidR="007F6F4B" w:rsidRPr="0042453C">
        <w:rPr>
          <w:rFonts w:asciiTheme="minorHAnsi" w:hAnsiTheme="minorHAnsi" w:cstheme="minorHAnsi"/>
          <w:sz w:val="24"/>
          <w:szCs w:val="24"/>
        </w:rPr>
        <w:t>:</w:t>
      </w:r>
    </w:p>
    <w:p w14:paraId="1495ED7E" w14:textId="6877D8DE" w:rsidR="007F6F4B" w:rsidRPr="0042453C" w:rsidRDefault="3E7A0DFB" w:rsidP="00BA3BF3">
      <w:pPr>
        <w:pStyle w:val="Akapitzlist"/>
        <w:numPr>
          <w:ilvl w:val="0"/>
          <w:numId w:val="52"/>
        </w:numPr>
        <w:spacing w:before="120" w:after="120" w:line="257" w:lineRule="auto"/>
        <w:ind w:right="-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>jeden partner realizuje działania infrastrukturalne, a drugi tylko działania</w:t>
      </w:r>
      <w:r w:rsidR="00901C1D" w:rsidRPr="0042453C">
        <w:rPr>
          <w:rFonts w:asciiTheme="minorHAnsi" w:hAnsiTheme="minorHAnsi" w:cstheme="minorHAnsi"/>
          <w:sz w:val="24"/>
          <w:szCs w:val="24"/>
        </w:rPr>
        <w:t xml:space="preserve"> tzw.</w:t>
      </w:r>
      <w:r w:rsidRPr="0042453C">
        <w:rPr>
          <w:rFonts w:asciiTheme="minorHAnsi" w:hAnsiTheme="minorHAnsi" w:cstheme="minorHAnsi"/>
          <w:sz w:val="24"/>
          <w:szCs w:val="24"/>
        </w:rPr>
        <w:t xml:space="preserve"> </w:t>
      </w:r>
      <w:r w:rsidR="00901C1D" w:rsidRPr="0042453C">
        <w:rPr>
          <w:rFonts w:asciiTheme="minorHAnsi" w:hAnsiTheme="minorHAnsi" w:cstheme="minorHAnsi"/>
          <w:sz w:val="24"/>
          <w:szCs w:val="24"/>
        </w:rPr>
        <w:t>„</w:t>
      </w:r>
      <w:r w:rsidRPr="0042453C">
        <w:rPr>
          <w:rFonts w:asciiTheme="minorHAnsi" w:hAnsiTheme="minorHAnsi" w:cstheme="minorHAnsi"/>
          <w:sz w:val="24"/>
          <w:szCs w:val="24"/>
        </w:rPr>
        <w:t>miękkie</w:t>
      </w:r>
      <w:r w:rsidR="00901C1D" w:rsidRPr="0042453C">
        <w:rPr>
          <w:rFonts w:asciiTheme="minorHAnsi" w:hAnsiTheme="minorHAnsi" w:cstheme="minorHAnsi"/>
          <w:sz w:val="24"/>
          <w:szCs w:val="24"/>
        </w:rPr>
        <w:t>”</w:t>
      </w:r>
      <w:r w:rsidRPr="0042453C">
        <w:rPr>
          <w:rFonts w:asciiTheme="minorHAnsi" w:hAnsiTheme="minorHAnsi" w:cstheme="minorHAnsi"/>
          <w:sz w:val="24"/>
          <w:szCs w:val="24"/>
        </w:rPr>
        <w:t xml:space="preserve">, ale z zakupem wyposażenia (np. wystawienniczego o łącznej </w:t>
      </w:r>
      <w:r w:rsidR="007F6F4B" w:rsidRPr="0042453C">
        <w:rPr>
          <w:rFonts w:asciiTheme="minorHAnsi" w:hAnsiTheme="minorHAnsi" w:cstheme="minorHAnsi"/>
          <w:sz w:val="24"/>
          <w:szCs w:val="24"/>
        </w:rPr>
        <w:t xml:space="preserve">wartości </w:t>
      </w:r>
      <w:r w:rsidRPr="0042453C">
        <w:rPr>
          <w:rFonts w:asciiTheme="minorHAnsi" w:hAnsiTheme="minorHAnsi" w:cstheme="minorHAnsi"/>
          <w:sz w:val="24"/>
          <w:szCs w:val="24"/>
        </w:rPr>
        <w:t>10</w:t>
      </w:r>
      <w:r w:rsidR="005C0DCA" w:rsidRPr="0042453C">
        <w:rPr>
          <w:rFonts w:asciiTheme="minorHAnsi" w:hAnsiTheme="minorHAnsi" w:cstheme="minorHAnsi"/>
          <w:sz w:val="24"/>
          <w:szCs w:val="24"/>
        </w:rPr>
        <w:t> </w:t>
      </w:r>
      <w:r w:rsidRPr="0042453C">
        <w:rPr>
          <w:rFonts w:asciiTheme="minorHAnsi" w:hAnsiTheme="minorHAnsi" w:cstheme="minorHAnsi"/>
          <w:sz w:val="24"/>
          <w:szCs w:val="24"/>
        </w:rPr>
        <w:t>000</w:t>
      </w:r>
      <w:r w:rsidR="005C0DCA" w:rsidRPr="0042453C">
        <w:rPr>
          <w:rFonts w:asciiTheme="minorHAnsi" w:hAnsiTheme="minorHAnsi" w:cstheme="minorHAnsi"/>
          <w:sz w:val="24"/>
          <w:szCs w:val="24"/>
        </w:rPr>
        <w:t xml:space="preserve"> EUR</w:t>
      </w:r>
      <w:r w:rsidRPr="0042453C">
        <w:rPr>
          <w:rFonts w:asciiTheme="minorHAnsi" w:hAnsiTheme="minorHAnsi" w:cstheme="minorHAnsi"/>
          <w:sz w:val="24"/>
          <w:szCs w:val="24"/>
        </w:rPr>
        <w:t>)</w:t>
      </w:r>
      <w:r w:rsidR="007F6F4B" w:rsidRPr="0042453C">
        <w:rPr>
          <w:rFonts w:asciiTheme="minorHAnsi" w:hAnsiTheme="minorHAnsi" w:cstheme="minorHAnsi"/>
          <w:sz w:val="24"/>
          <w:szCs w:val="24"/>
        </w:rPr>
        <w:t>;</w:t>
      </w:r>
    </w:p>
    <w:p w14:paraId="76214C91" w14:textId="3E943923" w:rsidR="007F6F4B" w:rsidRPr="0042453C" w:rsidRDefault="007F6F4B" w:rsidP="00BA3BF3">
      <w:pPr>
        <w:pStyle w:val="Akapitzlist"/>
        <w:numPr>
          <w:ilvl w:val="0"/>
          <w:numId w:val="52"/>
        </w:numPr>
        <w:spacing w:before="120" w:after="120" w:line="257" w:lineRule="auto"/>
        <w:ind w:right="-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>wszyscy partnerzy realizują wyłącznie działania tzw. „miękkie” (jak np. szkolenia, udział w targach), ale jednocześnie kupują wyposażenie (np. namioty wystawiennicze, wyposażenie stoisk itd.).</w:t>
      </w:r>
    </w:p>
    <w:p w14:paraId="1A931E29" w14:textId="5DA1EA25" w:rsidR="3E7A0DFB" w:rsidRDefault="00093BCE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>WS zwrócił się z pytaniem</w:t>
      </w:r>
      <w:r w:rsidR="007F6F4B" w:rsidRPr="0042453C">
        <w:rPr>
          <w:rFonts w:asciiTheme="minorHAnsi" w:hAnsiTheme="minorHAnsi" w:cstheme="minorHAnsi"/>
          <w:sz w:val="24"/>
          <w:szCs w:val="24"/>
        </w:rPr>
        <w:t xml:space="preserve">, którzy partnerzy mają obowiązek postawić </w:t>
      </w:r>
      <w:r w:rsidR="3E7A0DFB" w:rsidRPr="0042453C">
        <w:rPr>
          <w:rFonts w:asciiTheme="minorHAnsi" w:hAnsiTheme="minorHAnsi" w:cstheme="minorHAnsi"/>
          <w:sz w:val="24"/>
          <w:szCs w:val="24"/>
        </w:rPr>
        <w:t>tablicę informacyjną</w:t>
      </w:r>
      <w:r w:rsidR="003240EB">
        <w:rPr>
          <w:rFonts w:asciiTheme="minorHAnsi" w:hAnsiTheme="minorHAnsi" w:cstheme="minorHAnsi"/>
          <w:sz w:val="24"/>
          <w:szCs w:val="24"/>
        </w:rPr>
        <w:t>.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</w:t>
      </w:r>
      <w:r w:rsidRPr="0042453C">
        <w:rPr>
          <w:rFonts w:asciiTheme="minorHAnsi" w:hAnsiTheme="minorHAnsi" w:cstheme="minorHAnsi"/>
          <w:sz w:val="24"/>
          <w:szCs w:val="24"/>
        </w:rPr>
        <w:t xml:space="preserve">Czy w przypadku </w:t>
      </w:r>
      <w:r w:rsidR="007F6F4B" w:rsidRPr="0042453C">
        <w:rPr>
          <w:rFonts w:asciiTheme="minorHAnsi" w:hAnsiTheme="minorHAnsi" w:cstheme="minorHAnsi"/>
          <w:sz w:val="24"/>
          <w:szCs w:val="24"/>
        </w:rPr>
        <w:t>partnerów</w:t>
      </w:r>
      <w:r w:rsidRPr="0042453C">
        <w:rPr>
          <w:rFonts w:asciiTheme="minorHAnsi" w:hAnsiTheme="minorHAnsi" w:cstheme="minorHAnsi"/>
          <w:sz w:val="24"/>
          <w:szCs w:val="24"/>
        </w:rPr>
        <w:t xml:space="preserve"> realizując</w:t>
      </w:r>
      <w:r w:rsidR="007F6F4B" w:rsidRPr="0042453C">
        <w:rPr>
          <w:rFonts w:asciiTheme="minorHAnsi" w:hAnsiTheme="minorHAnsi" w:cstheme="minorHAnsi"/>
          <w:sz w:val="24"/>
          <w:szCs w:val="24"/>
        </w:rPr>
        <w:t>ych</w:t>
      </w:r>
      <w:r w:rsidRPr="0042453C">
        <w:rPr>
          <w:rFonts w:asciiTheme="minorHAnsi" w:hAnsiTheme="minorHAnsi" w:cstheme="minorHAnsi"/>
          <w:sz w:val="24"/>
          <w:szCs w:val="24"/>
        </w:rPr>
        <w:t xml:space="preserve"> działania </w:t>
      </w:r>
      <w:r w:rsidR="003240EB">
        <w:rPr>
          <w:rFonts w:asciiTheme="minorHAnsi" w:hAnsiTheme="minorHAnsi" w:cstheme="minorHAnsi"/>
          <w:sz w:val="24"/>
          <w:szCs w:val="24"/>
        </w:rPr>
        <w:t>„</w:t>
      </w:r>
      <w:r w:rsidRPr="0042453C">
        <w:rPr>
          <w:rFonts w:asciiTheme="minorHAnsi" w:hAnsiTheme="minorHAnsi" w:cstheme="minorHAnsi"/>
          <w:sz w:val="24"/>
          <w:szCs w:val="24"/>
        </w:rPr>
        <w:t>miękkie</w:t>
      </w:r>
      <w:r w:rsidR="003240EB">
        <w:rPr>
          <w:rFonts w:asciiTheme="minorHAnsi" w:hAnsiTheme="minorHAnsi" w:cstheme="minorHAnsi"/>
          <w:sz w:val="24"/>
          <w:szCs w:val="24"/>
        </w:rPr>
        <w:t>”</w:t>
      </w:r>
      <w:r w:rsidRPr="0042453C">
        <w:rPr>
          <w:rFonts w:asciiTheme="minorHAnsi" w:hAnsiTheme="minorHAnsi" w:cstheme="minorHAnsi"/>
          <w:sz w:val="24"/>
          <w:szCs w:val="24"/>
        </w:rPr>
        <w:t xml:space="preserve"> wystarczający będzie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plakat A3</w:t>
      </w:r>
      <w:r w:rsidR="007F6F4B" w:rsidRPr="0042453C">
        <w:rPr>
          <w:rFonts w:asciiTheme="minorHAnsi" w:hAnsiTheme="minorHAnsi" w:cstheme="minorHAnsi"/>
          <w:sz w:val="24"/>
          <w:szCs w:val="24"/>
        </w:rPr>
        <w:t>?</w:t>
      </w:r>
      <w:r w:rsidRPr="0042453C">
        <w:rPr>
          <w:rFonts w:asciiTheme="minorHAnsi" w:hAnsiTheme="minorHAnsi" w:cstheme="minorHAnsi"/>
          <w:sz w:val="24"/>
          <w:szCs w:val="24"/>
        </w:rPr>
        <w:t xml:space="preserve"> Jeśli obowiązek umieszczenia tablic dotyczy </w:t>
      </w:r>
      <w:r w:rsidR="007F6F4B" w:rsidRPr="0042453C">
        <w:rPr>
          <w:rFonts w:asciiTheme="minorHAnsi" w:hAnsiTheme="minorHAnsi" w:cstheme="minorHAnsi"/>
          <w:sz w:val="24"/>
          <w:szCs w:val="24"/>
        </w:rPr>
        <w:t>wszystkich</w:t>
      </w:r>
      <w:r w:rsidRPr="0042453C">
        <w:rPr>
          <w:rFonts w:asciiTheme="minorHAnsi" w:hAnsiTheme="minorHAnsi" w:cstheme="minorHAnsi"/>
          <w:sz w:val="24"/>
          <w:szCs w:val="24"/>
        </w:rPr>
        <w:t xml:space="preserve"> partnerów, to gdzie należy ją umieścić w przypadku partnera</w:t>
      </w:r>
      <w:r w:rsidR="3E7A0DFB" w:rsidRPr="0042453C">
        <w:rPr>
          <w:rFonts w:asciiTheme="minorHAnsi" w:hAnsiTheme="minorHAnsi" w:cstheme="minorHAnsi"/>
          <w:sz w:val="24"/>
          <w:szCs w:val="24"/>
        </w:rPr>
        <w:t>, który nie realizuje działań infrastrukturalnych</w:t>
      </w:r>
      <w:r w:rsidRPr="0042453C">
        <w:rPr>
          <w:rFonts w:asciiTheme="minorHAnsi" w:hAnsiTheme="minorHAnsi" w:cstheme="minorHAnsi"/>
          <w:sz w:val="24"/>
          <w:szCs w:val="24"/>
        </w:rPr>
        <w:t>.</w:t>
      </w:r>
    </w:p>
    <w:p w14:paraId="32494310" w14:textId="5EA343DC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b/>
          <w:bCs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  <w:u w:val="single"/>
        </w:rPr>
        <w:t>Stanowisko DWT</w:t>
      </w:r>
    </w:p>
    <w:p w14:paraId="5B6CFB22" w14:textId="33C20801" w:rsidR="3E7A0DFB" w:rsidRPr="0042453C" w:rsidRDefault="003240E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Obowiązek postawienia tablic informacyjnych dotyczy </w:t>
      </w:r>
      <w:r w:rsidR="3E7A0DFB" w:rsidRPr="0042453C">
        <w:rPr>
          <w:rFonts w:asciiTheme="minorHAnsi" w:hAnsiTheme="minorHAnsi" w:cstheme="minorHAnsi"/>
          <w:sz w:val="24"/>
          <w:szCs w:val="24"/>
        </w:rPr>
        <w:t>wszy</w:t>
      </w:r>
      <w:r>
        <w:rPr>
          <w:rFonts w:asciiTheme="minorHAnsi" w:hAnsiTheme="minorHAnsi" w:cstheme="minorHAnsi"/>
          <w:sz w:val="24"/>
          <w:szCs w:val="24"/>
        </w:rPr>
        <w:t>stkich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partner</w:t>
      </w:r>
      <w:r>
        <w:rPr>
          <w:rFonts w:asciiTheme="minorHAnsi" w:hAnsiTheme="minorHAnsi" w:cstheme="minorHAnsi"/>
          <w:sz w:val="24"/>
          <w:szCs w:val="24"/>
        </w:rPr>
        <w:t>ów</w:t>
      </w:r>
      <w:r w:rsidR="005C0DCA" w:rsidRPr="0042453C">
        <w:rPr>
          <w:rFonts w:asciiTheme="minorHAnsi" w:hAnsiTheme="minorHAnsi" w:cstheme="minorHAnsi"/>
          <w:sz w:val="24"/>
          <w:szCs w:val="24"/>
        </w:rPr>
        <w:t>.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</w:t>
      </w:r>
      <w:r w:rsidR="005C0DCA" w:rsidRPr="0042453C">
        <w:rPr>
          <w:rFonts w:asciiTheme="minorHAnsi" w:hAnsiTheme="minorHAnsi" w:cstheme="minorHAnsi"/>
          <w:sz w:val="24"/>
          <w:szCs w:val="24"/>
        </w:rPr>
        <w:t>Z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godnie z </w:t>
      </w:r>
      <w:r>
        <w:rPr>
          <w:rFonts w:asciiTheme="minorHAnsi" w:hAnsiTheme="minorHAnsi" w:cstheme="minorHAnsi"/>
          <w:sz w:val="24"/>
          <w:szCs w:val="24"/>
        </w:rPr>
        <w:t xml:space="preserve">dyspozycją </w:t>
      </w:r>
      <w:r w:rsidR="00093BCE" w:rsidRPr="0042453C">
        <w:rPr>
          <w:rFonts w:asciiTheme="minorHAnsi" w:hAnsiTheme="minorHAnsi" w:cstheme="minorHAnsi"/>
          <w:sz w:val="24"/>
          <w:szCs w:val="24"/>
        </w:rPr>
        <w:t>art. 36</w:t>
      </w:r>
      <w:r w:rsidR="3C592F03" w:rsidRPr="0042453C">
        <w:rPr>
          <w:rFonts w:asciiTheme="minorHAnsi" w:hAnsiTheme="minorHAnsi" w:cstheme="minorHAnsi"/>
          <w:sz w:val="24"/>
          <w:szCs w:val="24"/>
        </w:rPr>
        <w:t xml:space="preserve"> ust. 4</w:t>
      </w:r>
      <w:r w:rsidR="00093BCE" w:rsidRPr="0042453C">
        <w:rPr>
          <w:rFonts w:asciiTheme="minorHAnsi" w:hAnsiTheme="minorHAnsi" w:cstheme="minorHAnsi"/>
          <w:sz w:val="24"/>
          <w:szCs w:val="24"/>
        </w:rPr>
        <w:t xml:space="preserve"> lit c) R</w:t>
      </w:r>
      <w:r w:rsidR="3E7A0DFB" w:rsidRPr="0042453C">
        <w:rPr>
          <w:rFonts w:asciiTheme="minorHAnsi" w:hAnsiTheme="minorHAnsi" w:cstheme="minorHAnsi"/>
          <w:sz w:val="24"/>
          <w:szCs w:val="24"/>
        </w:rPr>
        <w:t>ozporządzeni</w:t>
      </w:r>
      <w:r w:rsidR="00093BCE" w:rsidRPr="0042453C">
        <w:rPr>
          <w:rFonts w:asciiTheme="minorHAnsi" w:hAnsiTheme="minorHAnsi" w:cstheme="minorHAnsi"/>
          <w:sz w:val="24"/>
          <w:szCs w:val="24"/>
        </w:rPr>
        <w:t>a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3E7A0DFB" w:rsidRPr="0042453C">
        <w:rPr>
          <w:rFonts w:asciiTheme="minorHAnsi" w:hAnsiTheme="minorHAnsi" w:cstheme="minorHAnsi"/>
          <w:sz w:val="24"/>
          <w:szCs w:val="24"/>
        </w:rPr>
        <w:t>Interreg</w:t>
      </w:r>
      <w:proofErr w:type="spellEnd"/>
      <w:r>
        <w:rPr>
          <w:rFonts w:asciiTheme="minorHAnsi" w:hAnsiTheme="minorHAnsi" w:cstheme="minorHAnsi"/>
          <w:sz w:val="24"/>
          <w:szCs w:val="24"/>
        </w:rPr>
        <w:t>: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„Każdy partner operacji </w:t>
      </w:r>
      <w:proofErr w:type="spellStart"/>
      <w:r w:rsidR="3E7A0DFB" w:rsidRPr="0042453C">
        <w:rPr>
          <w:rFonts w:asciiTheme="minorHAnsi" w:hAnsiTheme="minorHAnsi" w:cstheme="minorHAnsi"/>
          <w:sz w:val="24"/>
          <w:szCs w:val="24"/>
        </w:rPr>
        <w:t>Interreg</w:t>
      </w:r>
      <w:proofErr w:type="spellEnd"/>
      <w:r w:rsidR="3E7A0DFB" w:rsidRPr="0042453C">
        <w:rPr>
          <w:rFonts w:asciiTheme="minorHAnsi" w:hAnsiTheme="minorHAnsi" w:cstheme="minorHAnsi"/>
          <w:sz w:val="24"/>
          <w:szCs w:val="24"/>
        </w:rPr>
        <w:t xml:space="preserve"> lub każdy podmiot wdrażający dany instrument finansowania podają informację o wsparciu z funduszu </w:t>
      </w:r>
      <w:proofErr w:type="spellStart"/>
      <w:r w:rsidR="3E7A0DFB" w:rsidRPr="0042453C">
        <w:rPr>
          <w:rFonts w:asciiTheme="minorHAnsi" w:hAnsiTheme="minorHAnsi" w:cstheme="minorHAnsi"/>
          <w:sz w:val="24"/>
          <w:szCs w:val="24"/>
        </w:rPr>
        <w:t>Interreg</w:t>
      </w:r>
      <w:proofErr w:type="spellEnd"/>
      <w:r w:rsidR="3E7A0DFB" w:rsidRPr="0042453C">
        <w:rPr>
          <w:rFonts w:asciiTheme="minorHAnsi" w:hAnsiTheme="minorHAnsi" w:cstheme="minorHAnsi"/>
          <w:sz w:val="24"/>
          <w:szCs w:val="24"/>
        </w:rPr>
        <w:t xml:space="preserve"> na rzecz operacji </w:t>
      </w:r>
      <w:proofErr w:type="spellStart"/>
      <w:r w:rsidR="3E7A0DFB" w:rsidRPr="0042453C">
        <w:rPr>
          <w:rFonts w:asciiTheme="minorHAnsi" w:hAnsiTheme="minorHAnsi" w:cstheme="minorHAnsi"/>
          <w:sz w:val="24"/>
          <w:szCs w:val="24"/>
        </w:rPr>
        <w:t>Interreg</w:t>
      </w:r>
      <w:proofErr w:type="spellEnd"/>
      <w:r w:rsidR="3E7A0DFB" w:rsidRPr="0042453C">
        <w:rPr>
          <w:rFonts w:asciiTheme="minorHAnsi" w:hAnsiTheme="minorHAnsi" w:cstheme="minorHAnsi"/>
          <w:sz w:val="24"/>
          <w:szCs w:val="24"/>
        </w:rPr>
        <w:t xml:space="preserve"> – w tym o zasobach ponownie wykorzystanych na rzecz instrumentów finansowych zgodnie z art. 62 rozporządzenia (UE) 2021/1060 – poprzez:</w:t>
      </w:r>
    </w:p>
    <w:p w14:paraId="74A1547F" w14:textId="35B9DDA3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 xml:space="preserve">c) umieszczenie w miejscach publicznych trwałych tablic informacyjnych lub tablic pamiątkowych zawierających symbol Unii zgodnie z charakterystyką techniczną określoną w załączniku IX do rozporządzenia (UE) 2021/1060 niezwłocznie po rozpoczęciu fizycznej realizacji operacji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Interreg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 obejmującej inwestycje rzeczowe lub zakup sprzętu lub po zainstalowaniu zakupionego sprzętu, w odniesieniu do operacji wspieranych z funduszu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Interreg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>, których łączny koszt przekracza 100 000 EUR”</w:t>
      </w:r>
      <w:r w:rsidR="003240EB">
        <w:rPr>
          <w:rFonts w:asciiTheme="minorHAnsi" w:hAnsiTheme="minorHAnsi" w:cstheme="minorHAnsi"/>
          <w:sz w:val="24"/>
          <w:szCs w:val="24"/>
        </w:rPr>
        <w:t>.</w:t>
      </w:r>
    </w:p>
    <w:p w14:paraId="5BE97B9E" w14:textId="367896CC" w:rsidR="00093BCE" w:rsidRPr="0042453C" w:rsidRDefault="3E7A0DFB" w:rsidP="00BA3BF3">
      <w:pPr>
        <w:spacing w:before="120" w:after="120" w:line="257" w:lineRule="auto"/>
        <w:ind w:left="-23" w:right="-23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>Partn</w:t>
      </w:r>
      <w:r w:rsidR="0042453C" w:rsidRPr="0042453C">
        <w:rPr>
          <w:rFonts w:asciiTheme="minorHAnsi" w:hAnsiTheme="minorHAnsi" w:cstheme="minorHAnsi"/>
          <w:sz w:val="24"/>
          <w:szCs w:val="24"/>
        </w:rPr>
        <w:t>erzy, którzy</w:t>
      </w:r>
      <w:r w:rsidRPr="0042453C">
        <w:rPr>
          <w:rFonts w:asciiTheme="minorHAnsi" w:hAnsiTheme="minorHAnsi" w:cstheme="minorHAnsi"/>
          <w:sz w:val="24"/>
          <w:szCs w:val="24"/>
        </w:rPr>
        <w:t xml:space="preserve"> nie realizuj</w:t>
      </w:r>
      <w:r w:rsidR="0042453C" w:rsidRPr="0042453C">
        <w:rPr>
          <w:rFonts w:asciiTheme="minorHAnsi" w:hAnsiTheme="minorHAnsi" w:cstheme="minorHAnsi"/>
          <w:sz w:val="24"/>
          <w:szCs w:val="24"/>
        </w:rPr>
        <w:t>ą</w:t>
      </w:r>
      <w:r w:rsidRPr="0042453C">
        <w:rPr>
          <w:rFonts w:asciiTheme="minorHAnsi" w:hAnsiTheme="minorHAnsi" w:cstheme="minorHAnsi"/>
          <w:sz w:val="24"/>
          <w:szCs w:val="24"/>
        </w:rPr>
        <w:t xml:space="preserve"> działań infrastrukturalnych, m</w:t>
      </w:r>
      <w:r w:rsidR="0042453C" w:rsidRPr="0042453C">
        <w:rPr>
          <w:rFonts w:asciiTheme="minorHAnsi" w:hAnsiTheme="minorHAnsi" w:cstheme="minorHAnsi"/>
          <w:sz w:val="24"/>
          <w:szCs w:val="24"/>
        </w:rPr>
        <w:t>ogą</w:t>
      </w:r>
      <w:r w:rsidRPr="0042453C">
        <w:rPr>
          <w:rFonts w:asciiTheme="minorHAnsi" w:hAnsiTheme="minorHAnsi" w:cstheme="minorHAnsi"/>
          <w:sz w:val="24"/>
          <w:szCs w:val="24"/>
        </w:rPr>
        <w:t xml:space="preserve"> postawić tablicę</w:t>
      </w:r>
      <w:r w:rsidR="0042453C" w:rsidRPr="0042453C">
        <w:rPr>
          <w:rFonts w:asciiTheme="minorHAnsi" w:hAnsiTheme="minorHAnsi" w:cstheme="minorHAnsi"/>
          <w:sz w:val="24"/>
          <w:szCs w:val="24"/>
        </w:rPr>
        <w:t xml:space="preserve"> informacyjną</w:t>
      </w:r>
      <w:r w:rsidRPr="0042453C">
        <w:rPr>
          <w:rFonts w:asciiTheme="minorHAnsi" w:hAnsiTheme="minorHAnsi" w:cstheme="minorHAnsi"/>
          <w:sz w:val="24"/>
          <w:szCs w:val="24"/>
        </w:rPr>
        <w:t xml:space="preserve"> w </w:t>
      </w:r>
      <w:r w:rsidR="00093BCE" w:rsidRPr="0042453C">
        <w:rPr>
          <w:rFonts w:asciiTheme="minorHAnsi" w:hAnsiTheme="minorHAnsi" w:cstheme="minorHAnsi"/>
          <w:sz w:val="24"/>
          <w:szCs w:val="24"/>
        </w:rPr>
        <w:t xml:space="preserve">swojej </w:t>
      </w:r>
      <w:r w:rsidRPr="0042453C">
        <w:rPr>
          <w:rFonts w:asciiTheme="minorHAnsi" w:hAnsiTheme="minorHAnsi" w:cstheme="minorHAnsi"/>
          <w:sz w:val="24"/>
          <w:szCs w:val="24"/>
        </w:rPr>
        <w:t>siedzibie.</w:t>
      </w:r>
    </w:p>
    <w:p w14:paraId="065857C5" w14:textId="2D6774F5" w:rsidR="005C0DCA" w:rsidRPr="0042453C" w:rsidRDefault="005C0DCA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b/>
          <w:bCs/>
          <w:sz w:val="24"/>
          <w:szCs w:val="24"/>
        </w:rPr>
      </w:pPr>
      <w:r w:rsidRPr="0042453C">
        <w:rPr>
          <w:rFonts w:asciiTheme="minorHAnsi" w:hAnsiTheme="minorHAnsi" w:cstheme="minorHAnsi"/>
          <w:b/>
          <w:bCs/>
          <w:sz w:val="24"/>
          <w:szCs w:val="24"/>
        </w:rPr>
        <w:t xml:space="preserve">Sprawa </w:t>
      </w:r>
      <w:r w:rsidR="66AD9F63" w:rsidRPr="0042453C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9148A9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7E516827" w:rsidRPr="0042453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240EB">
        <w:rPr>
          <w:rFonts w:asciiTheme="minorHAnsi" w:hAnsiTheme="minorHAnsi" w:cstheme="minorHAnsi"/>
          <w:b/>
          <w:bCs/>
          <w:sz w:val="24"/>
          <w:szCs w:val="24"/>
        </w:rPr>
        <w:t>Definicja „w</w:t>
      </w:r>
      <w:r w:rsidR="7E516827" w:rsidRPr="0042453C">
        <w:rPr>
          <w:rFonts w:asciiTheme="minorHAnsi" w:hAnsiTheme="minorHAnsi" w:cstheme="minorHAnsi"/>
          <w:b/>
          <w:bCs/>
          <w:sz w:val="24"/>
          <w:szCs w:val="24"/>
        </w:rPr>
        <w:t>yposażeni</w:t>
      </w:r>
      <w:r w:rsidR="003240EB">
        <w:rPr>
          <w:rFonts w:asciiTheme="minorHAnsi" w:hAnsiTheme="minorHAnsi" w:cstheme="minorHAnsi"/>
          <w:b/>
          <w:bCs/>
          <w:sz w:val="24"/>
          <w:szCs w:val="24"/>
        </w:rPr>
        <w:t>a”.</w:t>
      </w:r>
    </w:p>
    <w:p w14:paraId="54454443" w14:textId="5B5B7C1A" w:rsidR="3E7A0DFB" w:rsidRPr="0042453C" w:rsidRDefault="3E7A0DFB" w:rsidP="00BA3BF3">
      <w:pPr>
        <w:spacing w:before="120" w:after="120" w:line="257" w:lineRule="auto"/>
        <w:ind w:right="-20"/>
        <w:rPr>
          <w:rFonts w:asciiTheme="minorHAnsi" w:hAnsiTheme="minorHAnsi" w:cstheme="minorHAnsi"/>
          <w:sz w:val="24"/>
          <w:szCs w:val="24"/>
          <w:u w:val="single"/>
        </w:rPr>
      </w:pPr>
      <w:r w:rsidRPr="0042453C">
        <w:rPr>
          <w:rFonts w:asciiTheme="minorHAnsi" w:hAnsiTheme="minorHAnsi" w:cstheme="minorHAnsi"/>
          <w:sz w:val="24"/>
          <w:szCs w:val="24"/>
          <w:u w:val="single"/>
        </w:rPr>
        <w:t>Pytanie</w:t>
      </w:r>
      <w:r w:rsidR="005C0DCA" w:rsidRPr="0042453C">
        <w:rPr>
          <w:rFonts w:asciiTheme="minorHAnsi" w:hAnsiTheme="minorHAnsi" w:cstheme="minorHAnsi"/>
          <w:sz w:val="24"/>
          <w:szCs w:val="24"/>
          <w:u w:val="single"/>
        </w:rPr>
        <w:t xml:space="preserve"> WS</w:t>
      </w:r>
    </w:p>
    <w:p w14:paraId="72149B21" w14:textId="2144E7A5" w:rsidR="3E7A0DFB" w:rsidRPr="0042453C" w:rsidRDefault="003240E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WS zwrócił się z pytanie</w:t>
      </w:r>
      <w:r w:rsidR="000D3254">
        <w:rPr>
          <w:rFonts w:asciiTheme="minorHAnsi" w:hAnsiTheme="minorHAnsi" w:cstheme="minorHAnsi"/>
          <w:sz w:val="24"/>
          <w:szCs w:val="24"/>
        </w:rPr>
        <w:t>m</w:t>
      </w:r>
      <w:r>
        <w:rPr>
          <w:rFonts w:asciiTheme="minorHAnsi" w:hAnsiTheme="minorHAnsi" w:cstheme="minorHAnsi"/>
          <w:sz w:val="24"/>
          <w:szCs w:val="24"/>
        </w:rPr>
        <w:t>, c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zy w świetle </w:t>
      </w:r>
      <w:r w:rsidR="005C0DCA" w:rsidRPr="0042453C">
        <w:rPr>
          <w:rFonts w:asciiTheme="minorHAnsi" w:hAnsiTheme="minorHAnsi" w:cstheme="minorHAnsi"/>
          <w:sz w:val="24"/>
          <w:szCs w:val="24"/>
        </w:rPr>
        <w:t xml:space="preserve">przepisów </w:t>
      </w:r>
      <w:r w:rsidR="000D3254">
        <w:rPr>
          <w:rFonts w:asciiTheme="minorHAnsi" w:hAnsiTheme="minorHAnsi" w:cstheme="minorHAnsi"/>
          <w:sz w:val="24"/>
          <w:szCs w:val="24"/>
        </w:rPr>
        <w:t>R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ozporządzenia </w:t>
      </w:r>
      <w:proofErr w:type="spellStart"/>
      <w:r w:rsidR="3E7A0DFB" w:rsidRPr="0042453C">
        <w:rPr>
          <w:rFonts w:asciiTheme="minorHAnsi" w:hAnsiTheme="minorHAnsi" w:cstheme="minorHAnsi"/>
          <w:sz w:val="24"/>
          <w:szCs w:val="24"/>
        </w:rPr>
        <w:t>Interreg</w:t>
      </w:r>
      <w:proofErr w:type="spellEnd"/>
      <w:r w:rsidR="005C0DCA" w:rsidRPr="0042453C">
        <w:rPr>
          <w:rFonts w:asciiTheme="minorHAnsi" w:hAnsiTheme="minorHAnsi" w:cstheme="minorHAnsi"/>
          <w:sz w:val="24"/>
          <w:szCs w:val="24"/>
        </w:rPr>
        <w:t xml:space="preserve"> „wyposażenie” </w:t>
      </w:r>
      <w:r w:rsidR="000D3254">
        <w:rPr>
          <w:rFonts w:asciiTheme="minorHAnsi" w:hAnsiTheme="minorHAnsi" w:cstheme="minorHAnsi"/>
          <w:sz w:val="24"/>
          <w:szCs w:val="24"/>
        </w:rPr>
        <w:t xml:space="preserve">jest tożsame z terminem </w:t>
      </w:r>
      <w:r w:rsidR="005C0DCA" w:rsidRPr="0042453C">
        <w:rPr>
          <w:rFonts w:asciiTheme="minorHAnsi" w:hAnsiTheme="minorHAnsi" w:cstheme="minorHAnsi"/>
          <w:sz w:val="24"/>
          <w:szCs w:val="24"/>
        </w:rPr>
        <w:t>„sprzęt”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4491ED83" w14:textId="2F9E33EA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  <w:u w:val="single"/>
        </w:rPr>
      </w:pPr>
      <w:r w:rsidRPr="0042453C">
        <w:rPr>
          <w:rFonts w:asciiTheme="minorHAnsi" w:hAnsiTheme="minorHAnsi" w:cstheme="minorHAnsi"/>
          <w:sz w:val="24"/>
          <w:szCs w:val="24"/>
          <w:u w:val="single"/>
        </w:rPr>
        <w:t>Stanowisko DWT</w:t>
      </w:r>
    </w:p>
    <w:p w14:paraId="12B1AE62" w14:textId="610B5E8D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lastRenderedPageBreak/>
        <w:t>O kosztach wyposażenia i jego składowych</w:t>
      </w:r>
      <w:r w:rsidR="00810D78" w:rsidRPr="0042453C">
        <w:rPr>
          <w:rFonts w:asciiTheme="minorHAnsi" w:hAnsiTheme="minorHAnsi" w:cstheme="minorHAnsi"/>
          <w:sz w:val="24"/>
          <w:szCs w:val="24"/>
        </w:rPr>
        <w:t xml:space="preserve"> stanowi </w:t>
      </w:r>
      <w:r w:rsidRPr="0042453C">
        <w:rPr>
          <w:rFonts w:asciiTheme="minorHAnsi" w:hAnsiTheme="minorHAnsi" w:cstheme="minorHAnsi"/>
          <w:sz w:val="24"/>
          <w:szCs w:val="24"/>
        </w:rPr>
        <w:t xml:space="preserve">art. 43 </w:t>
      </w:r>
      <w:r w:rsidR="000D3254">
        <w:rPr>
          <w:rFonts w:asciiTheme="minorHAnsi" w:hAnsiTheme="minorHAnsi" w:cstheme="minorHAnsi"/>
          <w:sz w:val="24"/>
          <w:szCs w:val="24"/>
        </w:rPr>
        <w:t>R</w:t>
      </w:r>
      <w:r w:rsidRPr="0042453C">
        <w:rPr>
          <w:rFonts w:asciiTheme="minorHAnsi" w:hAnsiTheme="minorHAnsi" w:cstheme="minorHAnsi"/>
          <w:sz w:val="24"/>
          <w:szCs w:val="24"/>
        </w:rPr>
        <w:t xml:space="preserve">ozporządzenia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Interreg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>:</w:t>
      </w:r>
    </w:p>
    <w:p w14:paraId="3E909947" w14:textId="0CCCD4F5" w:rsidR="3E7A0DFB" w:rsidRPr="0042453C" w:rsidRDefault="3E7A0DFB" w:rsidP="00BA3BF3">
      <w:pPr>
        <w:spacing w:before="120" w:after="120" w:line="257" w:lineRule="auto"/>
        <w:ind w:left="-23" w:right="-23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>„1. Koszty wyposażenia zakupionego, najmowanego lub dzierżawionego przez beneficjenta danej operacji, inne niż objęte art. 40, są ograniczone do następujących pozycji:</w:t>
      </w:r>
      <w:r w:rsidRPr="0042453C">
        <w:rPr>
          <w:rFonts w:asciiTheme="minorHAnsi" w:hAnsiTheme="minorHAnsi" w:cstheme="minorHAnsi"/>
          <w:sz w:val="24"/>
          <w:szCs w:val="24"/>
        </w:rPr>
        <w:br/>
        <w:t xml:space="preserve"> a) sprzęt biurowy;</w:t>
      </w:r>
      <w:r w:rsidRPr="0042453C">
        <w:rPr>
          <w:rFonts w:asciiTheme="minorHAnsi" w:hAnsiTheme="minorHAnsi" w:cstheme="minorHAnsi"/>
          <w:sz w:val="24"/>
          <w:szCs w:val="24"/>
        </w:rPr>
        <w:br/>
        <w:t xml:space="preserve"> b) sprzęt komputerowy i oprogramowanie;</w:t>
      </w:r>
      <w:r w:rsidRPr="0042453C">
        <w:rPr>
          <w:rFonts w:asciiTheme="minorHAnsi" w:hAnsiTheme="minorHAnsi" w:cstheme="minorHAnsi"/>
          <w:sz w:val="24"/>
          <w:szCs w:val="24"/>
        </w:rPr>
        <w:br/>
        <w:t xml:space="preserve"> c) meble i instalacje;</w:t>
      </w:r>
      <w:r w:rsidRPr="0042453C">
        <w:rPr>
          <w:rFonts w:asciiTheme="minorHAnsi" w:hAnsiTheme="minorHAnsi" w:cstheme="minorHAnsi"/>
          <w:sz w:val="24"/>
          <w:szCs w:val="24"/>
        </w:rPr>
        <w:br/>
        <w:t xml:space="preserve"> d) sprzęt laboratoryjny;</w:t>
      </w:r>
      <w:r w:rsidRPr="0042453C">
        <w:rPr>
          <w:rFonts w:asciiTheme="minorHAnsi" w:hAnsiTheme="minorHAnsi" w:cstheme="minorHAnsi"/>
          <w:sz w:val="24"/>
          <w:szCs w:val="24"/>
        </w:rPr>
        <w:br/>
        <w:t xml:space="preserve"> e) maszyny i urządzenia;</w:t>
      </w:r>
      <w:r w:rsidRPr="0042453C">
        <w:rPr>
          <w:rFonts w:asciiTheme="minorHAnsi" w:hAnsiTheme="minorHAnsi" w:cstheme="minorHAnsi"/>
          <w:sz w:val="24"/>
          <w:szCs w:val="24"/>
        </w:rPr>
        <w:br/>
        <w:t xml:space="preserve"> f) narzędzia lub przyrządy;</w:t>
      </w:r>
      <w:r w:rsidRPr="0042453C">
        <w:rPr>
          <w:rFonts w:asciiTheme="minorHAnsi" w:hAnsiTheme="minorHAnsi" w:cstheme="minorHAnsi"/>
          <w:sz w:val="24"/>
          <w:szCs w:val="24"/>
        </w:rPr>
        <w:br/>
        <w:t xml:space="preserve"> g) pojazdy; oraz</w:t>
      </w:r>
      <w:r w:rsidRPr="0042453C">
        <w:rPr>
          <w:rFonts w:asciiTheme="minorHAnsi" w:hAnsiTheme="minorHAnsi" w:cstheme="minorHAnsi"/>
          <w:sz w:val="24"/>
          <w:szCs w:val="24"/>
        </w:rPr>
        <w:br/>
        <w:t xml:space="preserve"> h) inny szczególny sprzęt niezbędny dla operacji.</w:t>
      </w:r>
      <w:r w:rsidR="006F7F33">
        <w:rPr>
          <w:rFonts w:asciiTheme="minorHAnsi" w:hAnsiTheme="minorHAnsi" w:cstheme="minorHAnsi"/>
          <w:sz w:val="24"/>
          <w:szCs w:val="24"/>
        </w:rPr>
        <w:t>”</w:t>
      </w:r>
    </w:p>
    <w:p w14:paraId="55D61013" w14:textId="686CEB29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b/>
          <w:bCs/>
          <w:sz w:val="24"/>
          <w:szCs w:val="24"/>
        </w:rPr>
        <w:t xml:space="preserve">Sprawa </w:t>
      </w:r>
      <w:r w:rsidR="34A6C6F0" w:rsidRPr="0042453C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9148A9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70FEE61D" w:rsidRPr="0042453C">
        <w:rPr>
          <w:rFonts w:asciiTheme="minorHAnsi" w:hAnsiTheme="minorHAnsi" w:cstheme="minorHAnsi"/>
          <w:b/>
          <w:bCs/>
          <w:sz w:val="24"/>
          <w:szCs w:val="24"/>
        </w:rPr>
        <w:t xml:space="preserve"> Stosowanie logotypu programu </w:t>
      </w:r>
      <w:proofErr w:type="spellStart"/>
      <w:r w:rsidR="70FEE61D" w:rsidRPr="0042453C">
        <w:rPr>
          <w:rFonts w:asciiTheme="minorHAnsi" w:hAnsiTheme="minorHAnsi" w:cstheme="minorHAnsi"/>
          <w:b/>
          <w:bCs/>
          <w:sz w:val="24"/>
          <w:szCs w:val="24"/>
        </w:rPr>
        <w:t>Interreg</w:t>
      </w:r>
      <w:proofErr w:type="spellEnd"/>
      <w:r w:rsidR="006F7F33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25EBC908" w14:textId="2B3B6CBD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  <w:u w:val="single"/>
        </w:rPr>
      </w:pPr>
      <w:r w:rsidRPr="0042453C">
        <w:rPr>
          <w:rFonts w:asciiTheme="minorHAnsi" w:hAnsiTheme="minorHAnsi" w:cstheme="minorHAnsi"/>
          <w:sz w:val="24"/>
          <w:szCs w:val="24"/>
          <w:u w:val="single"/>
        </w:rPr>
        <w:t xml:space="preserve">Pytanie </w:t>
      </w:r>
      <w:r w:rsidR="005C0DCA" w:rsidRPr="0042453C">
        <w:rPr>
          <w:rFonts w:asciiTheme="minorHAnsi" w:hAnsiTheme="minorHAnsi" w:cstheme="minorHAnsi"/>
          <w:sz w:val="24"/>
          <w:szCs w:val="24"/>
          <w:u w:val="single"/>
        </w:rPr>
        <w:t>WS</w:t>
      </w:r>
      <w:r w:rsidR="1E29ABA9" w:rsidRPr="0042453C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</w:p>
    <w:p w14:paraId="75C3C8FC" w14:textId="75CAD8AB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>Czy możliwe jest stosowanie wyłącznie logotypu programu bez nazwy projektu (w odpowiednim kolorze priorytetu)</w:t>
      </w:r>
      <w:r w:rsidR="006F7F33">
        <w:rPr>
          <w:rFonts w:asciiTheme="minorHAnsi" w:hAnsiTheme="minorHAnsi" w:cstheme="minorHAnsi"/>
          <w:sz w:val="24"/>
          <w:szCs w:val="24"/>
        </w:rPr>
        <w:t>.</w:t>
      </w:r>
    </w:p>
    <w:p w14:paraId="27B45949" w14:textId="01E6FC61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  <w:u w:val="single"/>
        </w:rPr>
      </w:pPr>
      <w:r w:rsidRPr="0042453C">
        <w:rPr>
          <w:rFonts w:asciiTheme="minorHAnsi" w:hAnsiTheme="minorHAnsi" w:cstheme="minorHAnsi"/>
          <w:sz w:val="24"/>
          <w:szCs w:val="24"/>
          <w:u w:val="single"/>
        </w:rPr>
        <w:t>Stanowisko DWT</w:t>
      </w:r>
    </w:p>
    <w:p w14:paraId="3DA8A752" w14:textId="47FA3465" w:rsidR="00CB68FA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 xml:space="preserve">Jeśli projekt nie ma odrębnego logotypu, stosuje nazwę projektu połączoną z logotypem programu, zgodnie z zasadami </w:t>
      </w:r>
      <w:r w:rsidR="006F7F33" w:rsidRPr="009148A9">
        <w:rPr>
          <w:rFonts w:asciiTheme="minorHAnsi" w:hAnsiTheme="minorHAnsi" w:cstheme="minorHAnsi"/>
          <w:sz w:val="24"/>
          <w:szCs w:val="24"/>
        </w:rPr>
        <w:t>opisanymi w</w:t>
      </w:r>
      <w:r w:rsidRPr="009148A9">
        <w:rPr>
          <w:rFonts w:asciiTheme="minorHAnsi" w:hAnsiTheme="minorHAnsi" w:cstheme="minorHAnsi"/>
          <w:sz w:val="24"/>
          <w:szCs w:val="24"/>
        </w:rPr>
        <w:t xml:space="preserve"> </w:t>
      </w:r>
      <w:r w:rsidR="662373F2" w:rsidRPr="009148A9">
        <w:rPr>
          <w:rFonts w:asciiTheme="minorHAnsi" w:hAnsiTheme="minorHAnsi" w:cstheme="minorHAnsi"/>
          <w:sz w:val="24"/>
          <w:szCs w:val="24"/>
        </w:rPr>
        <w:t>Poradnik</w:t>
      </w:r>
      <w:r w:rsidR="006F7F33" w:rsidRPr="009148A9">
        <w:rPr>
          <w:rFonts w:asciiTheme="minorHAnsi" w:hAnsiTheme="minorHAnsi" w:cstheme="minorHAnsi"/>
          <w:sz w:val="24"/>
          <w:szCs w:val="24"/>
        </w:rPr>
        <w:t>u</w:t>
      </w:r>
      <w:r w:rsidR="662373F2" w:rsidRPr="009148A9">
        <w:rPr>
          <w:rFonts w:asciiTheme="minorHAnsi" w:hAnsiTheme="minorHAnsi" w:cstheme="minorHAnsi"/>
          <w:sz w:val="24"/>
          <w:szCs w:val="24"/>
        </w:rPr>
        <w:t xml:space="preserve"> beneficjenta w zakresie komunikacji </w:t>
      </w:r>
      <w:r w:rsidR="006F7F33" w:rsidRPr="009148A9">
        <w:rPr>
          <w:rFonts w:asciiTheme="minorHAnsi" w:hAnsiTheme="minorHAnsi" w:cstheme="minorHAnsi"/>
          <w:sz w:val="24"/>
          <w:szCs w:val="24"/>
        </w:rPr>
        <w:t>(</w:t>
      </w:r>
      <w:r w:rsidR="006F7F33">
        <w:rPr>
          <w:rFonts w:asciiTheme="minorHAnsi" w:hAnsiTheme="minorHAnsi" w:cstheme="minorHAnsi"/>
          <w:sz w:val="24"/>
          <w:szCs w:val="24"/>
        </w:rPr>
        <w:t xml:space="preserve">program Polska-Słowacja 2021-2027), </w:t>
      </w:r>
      <w:r w:rsidRPr="0042453C">
        <w:rPr>
          <w:rFonts w:asciiTheme="minorHAnsi" w:hAnsiTheme="minorHAnsi" w:cstheme="minorHAnsi"/>
          <w:sz w:val="24"/>
          <w:szCs w:val="24"/>
        </w:rPr>
        <w:t>str.</w:t>
      </w:r>
      <w:r w:rsidR="6077547B" w:rsidRPr="0042453C">
        <w:rPr>
          <w:rFonts w:asciiTheme="minorHAnsi" w:hAnsiTheme="minorHAnsi" w:cstheme="minorHAnsi"/>
          <w:sz w:val="24"/>
          <w:szCs w:val="24"/>
        </w:rPr>
        <w:t xml:space="preserve"> </w:t>
      </w:r>
      <w:r w:rsidRPr="0042453C">
        <w:rPr>
          <w:rFonts w:asciiTheme="minorHAnsi" w:hAnsiTheme="minorHAnsi" w:cstheme="minorHAnsi"/>
          <w:sz w:val="24"/>
          <w:szCs w:val="24"/>
        </w:rPr>
        <w:t>23-24: „Jeśli nie planujesz logotypu dla swojego przedsięwzięcia, możesz stosować tylko nazwę projektu, ale połączoną z logotypem programu.” i str. 34: „Nazwy projektów powinny:</w:t>
      </w:r>
    </w:p>
    <w:p w14:paraId="406DDD4C" w14:textId="77777777" w:rsidR="00CB68FA" w:rsidRPr="00CB68FA" w:rsidRDefault="3E7A0DFB" w:rsidP="00BA3BF3">
      <w:pPr>
        <w:pStyle w:val="Akapitzlist"/>
        <w:numPr>
          <w:ilvl w:val="0"/>
          <w:numId w:val="60"/>
        </w:numPr>
        <w:spacing w:before="120" w:after="120" w:line="257" w:lineRule="auto"/>
        <w:ind w:right="-20"/>
        <w:rPr>
          <w:rFonts w:asciiTheme="minorHAnsi" w:hAnsiTheme="minorHAnsi" w:cstheme="minorHAnsi"/>
          <w:sz w:val="24"/>
          <w:szCs w:val="24"/>
        </w:rPr>
      </w:pPr>
      <w:r w:rsidRPr="00CB68FA">
        <w:rPr>
          <w:rFonts w:asciiTheme="minorHAnsi" w:hAnsiTheme="minorHAnsi" w:cstheme="minorHAnsi"/>
          <w:sz w:val="24"/>
          <w:szCs w:val="24"/>
        </w:rPr>
        <w:t>przyjmować kolor odpowiedniego celu tematycznego (dziedziny), w ramach którego otrzymały wsparcie,</w:t>
      </w:r>
    </w:p>
    <w:p w14:paraId="56754D1E" w14:textId="59DE4E47" w:rsidR="3E7A0DFB" w:rsidRPr="00CB68FA" w:rsidRDefault="3E7A0DFB" w:rsidP="00BA3BF3">
      <w:pPr>
        <w:pStyle w:val="Akapitzlist"/>
        <w:numPr>
          <w:ilvl w:val="0"/>
          <w:numId w:val="60"/>
        </w:numPr>
        <w:spacing w:before="120" w:after="120" w:line="257" w:lineRule="auto"/>
        <w:ind w:right="-20"/>
        <w:rPr>
          <w:rFonts w:asciiTheme="minorHAnsi" w:hAnsiTheme="minorHAnsi" w:cstheme="minorHAnsi"/>
          <w:sz w:val="24"/>
          <w:szCs w:val="24"/>
        </w:rPr>
      </w:pPr>
      <w:r w:rsidRPr="00CB68FA">
        <w:rPr>
          <w:rFonts w:asciiTheme="minorHAnsi" w:hAnsiTheme="minorHAnsi" w:cstheme="minorHAnsi"/>
          <w:sz w:val="24"/>
          <w:szCs w:val="24"/>
        </w:rPr>
        <w:t>być napisane czcionką Montserrat Medium.”</w:t>
      </w:r>
    </w:p>
    <w:p w14:paraId="70B199AB" w14:textId="37060116" w:rsidR="3E7A0DFB" w:rsidRPr="00CB68FA" w:rsidRDefault="3E7A0DFB" w:rsidP="00BA3BF3">
      <w:pPr>
        <w:spacing w:before="120" w:after="120"/>
        <w:ind w:right="-20"/>
        <w:rPr>
          <w:rFonts w:asciiTheme="minorHAnsi" w:hAnsiTheme="minorHAnsi" w:cstheme="minorHAnsi"/>
          <w:sz w:val="24"/>
          <w:szCs w:val="24"/>
          <w:lang w:val="en-US"/>
        </w:rPr>
      </w:pPr>
      <w:r w:rsidRPr="0042453C">
        <w:rPr>
          <w:rFonts w:asciiTheme="minorHAnsi" w:hAnsiTheme="minorHAnsi" w:cstheme="minorHAnsi"/>
          <w:sz w:val="24"/>
          <w:szCs w:val="24"/>
        </w:rPr>
        <w:t xml:space="preserve">Kwestia łączenia logotypu </w:t>
      </w:r>
      <w:r w:rsidR="058AEFEF" w:rsidRPr="0042453C">
        <w:rPr>
          <w:rFonts w:asciiTheme="minorHAnsi" w:hAnsiTheme="minorHAnsi" w:cstheme="minorHAnsi"/>
          <w:sz w:val="24"/>
          <w:szCs w:val="24"/>
        </w:rPr>
        <w:t xml:space="preserve">projektu </w:t>
      </w:r>
      <w:r w:rsidR="00CB68FA">
        <w:rPr>
          <w:rFonts w:asciiTheme="minorHAnsi" w:hAnsiTheme="minorHAnsi" w:cstheme="minorHAnsi"/>
          <w:sz w:val="24"/>
          <w:szCs w:val="24"/>
        </w:rPr>
        <w:t>i</w:t>
      </w:r>
      <w:r w:rsidRPr="0042453C">
        <w:rPr>
          <w:rFonts w:asciiTheme="minorHAnsi" w:hAnsiTheme="minorHAnsi" w:cstheme="minorHAnsi"/>
          <w:sz w:val="24"/>
          <w:szCs w:val="24"/>
        </w:rPr>
        <w:t xml:space="preserve"> nazwy projektu została opisana w rozdziale: </w:t>
      </w:r>
      <w:r w:rsidR="00CB68FA">
        <w:rPr>
          <w:rFonts w:asciiTheme="minorHAnsi" w:hAnsiTheme="minorHAnsi" w:cstheme="minorHAnsi"/>
          <w:sz w:val="24"/>
          <w:szCs w:val="24"/>
        </w:rPr>
        <w:t>„</w:t>
      </w:r>
      <w:r w:rsidRPr="0042453C">
        <w:rPr>
          <w:rFonts w:asciiTheme="minorHAnsi" w:hAnsiTheme="minorHAnsi" w:cstheme="minorHAnsi"/>
          <w:sz w:val="24"/>
          <w:szCs w:val="24"/>
        </w:rPr>
        <w:t xml:space="preserve">How to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use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project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name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combination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 with the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Interreg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brand</w:t>
      </w:r>
      <w:proofErr w:type="spellEnd"/>
      <w:r w:rsidR="00CB68FA">
        <w:rPr>
          <w:rFonts w:asciiTheme="minorHAnsi" w:hAnsiTheme="minorHAnsi" w:cstheme="minorHAnsi"/>
          <w:sz w:val="24"/>
          <w:szCs w:val="24"/>
        </w:rPr>
        <w:t>”</w:t>
      </w:r>
      <w:r w:rsidRPr="0042453C">
        <w:rPr>
          <w:rFonts w:asciiTheme="minorHAnsi" w:hAnsiTheme="minorHAnsi" w:cstheme="minorHAnsi"/>
          <w:sz w:val="24"/>
          <w:szCs w:val="24"/>
        </w:rPr>
        <w:t xml:space="preserve"> w </w:t>
      </w:r>
      <w:r w:rsidR="00CB68FA">
        <w:rPr>
          <w:rFonts w:asciiTheme="minorHAnsi" w:hAnsiTheme="minorHAnsi" w:cstheme="minorHAnsi"/>
          <w:sz w:val="24"/>
          <w:szCs w:val="24"/>
        </w:rPr>
        <w:t xml:space="preserve">dokumencie pn.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Interreg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 </w:t>
      </w:r>
      <w:r w:rsidRPr="00CB68FA">
        <w:rPr>
          <w:rFonts w:asciiTheme="minorHAnsi" w:hAnsiTheme="minorHAnsi" w:cstheme="minorHAnsi"/>
          <w:sz w:val="24"/>
          <w:szCs w:val="24"/>
        </w:rPr>
        <w:t>Brand Design Manual.</w:t>
      </w:r>
      <w:r w:rsidRPr="0042453C">
        <w:rPr>
          <w:rFonts w:asciiTheme="minorHAnsi" w:hAnsiTheme="minorHAnsi" w:cstheme="minorHAnsi"/>
          <w:sz w:val="24"/>
          <w:szCs w:val="24"/>
        </w:rPr>
        <w:t xml:space="preserve"> </w:t>
      </w:r>
      <w:r w:rsidR="00810D78" w:rsidRPr="0042453C">
        <w:rPr>
          <w:rFonts w:asciiTheme="minorHAnsi" w:hAnsiTheme="minorHAnsi" w:cstheme="minorHAnsi"/>
          <w:sz w:val="24"/>
          <w:szCs w:val="24"/>
        </w:rPr>
        <w:t xml:space="preserve">W dokumencie </w:t>
      </w:r>
      <w:r w:rsidRPr="0042453C">
        <w:rPr>
          <w:rFonts w:asciiTheme="minorHAnsi" w:hAnsiTheme="minorHAnsi" w:cstheme="minorHAnsi"/>
          <w:sz w:val="24"/>
          <w:szCs w:val="24"/>
        </w:rPr>
        <w:t xml:space="preserve">zostały podane przykłady łączenia nazwy projektu z logotypem programu. Partnerzy mogą posługiwać się tym rozwiązaniem w różnych projektach graficznych, typu tablice, plakaty, wizytówki, stopki w </w:t>
      </w:r>
      <w:r w:rsidR="00BA3BF3">
        <w:rPr>
          <w:rFonts w:asciiTheme="minorHAnsi" w:hAnsiTheme="minorHAnsi" w:cstheme="minorHAnsi"/>
          <w:sz w:val="24"/>
          <w:szCs w:val="24"/>
        </w:rPr>
        <w:t>mailu</w:t>
      </w:r>
      <w:r w:rsidRPr="0042453C">
        <w:rPr>
          <w:rFonts w:asciiTheme="minorHAnsi" w:hAnsiTheme="minorHAnsi" w:cstheme="minorHAnsi"/>
          <w:sz w:val="24"/>
          <w:szCs w:val="24"/>
        </w:rPr>
        <w:t>. Natomiast, w artykule na stronie www lub w gazecie</w:t>
      </w:r>
      <w:r w:rsidR="00CB68FA">
        <w:rPr>
          <w:rFonts w:asciiTheme="minorHAnsi" w:hAnsiTheme="minorHAnsi" w:cstheme="minorHAnsi"/>
          <w:sz w:val="24"/>
          <w:szCs w:val="24"/>
        </w:rPr>
        <w:t>,</w:t>
      </w:r>
      <w:r w:rsidRPr="0042453C">
        <w:rPr>
          <w:rFonts w:asciiTheme="minorHAnsi" w:hAnsiTheme="minorHAnsi" w:cstheme="minorHAnsi"/>
          <w:sz w:val="24"/>
          <w:szCs w:val="24"/>
        </w:rPr>
        <w:t xml:space="preserve"> można użyć samej nazwy projektu w tekście. W takim przypadku obok tekstu, czy w stopce lub nagłówku, powinno być </w:t>
      </w:r>
      <w:r w:rsidR="00CB68FA">
        <w:rPr>
          <w:rFonts w:asciiTheme="minorHAnsi" w:hAnsiTheme="minorHAnsi" w:cstheme="minorHAnsi"/>
          <w:sz w:val="24"/>
          <w:szCs w:val="24"/>
        </w:rPr>
        <w:t xml:space="preserve">umieszczone </w:t>
      </w:r>
      <w:r w:rsidRPr="0042453C">
        <w:rPr>
          <w:rFonts w:asciiTheme="minorHAnsi" w:hAnsiTheme="minorHAnsi" w:cstheme="minorHAnsi"/>
          <w:sz w:val="24"/>
          <w:szCs w:val="24"/>
        </w:rPr>
        <w:t xml:space="preserve">logo programu. </w:t>
      </w:r>
      <w:r w:rsidR="00CB68FA">
        <w:rPr>
          <w:rFonts w:asciiTheme="minorHAnsi" w:hAnsiTheme="minorHAnsi" w:cstheme="minorHAnsi"/>
          <w:sz w:val="24"/>
          <w:szCs w:val="24"/>
        </w:rPr>
        <w:t>J</w:t>
      </w:r>
      <w:r w:rsidRPr="0042453C">
        <w:rPr>
          <w:rFonts w:asciiTheme="minorHAnsi" w:hAnsiTheme="minorHAnsi" w:cstheme="minorHAnsi"/>
          <w:sz w:val="24"/>
          <w:szCs w:val="24"/>
        </w:rPr>
        <w:t xml:space="preserve">eśli będzie ono umieszczone bez nazwy projektu, nie będzie to </w:t>
      </w:r>
      <w:r w:rsidRPr="00CB68FA">
        <w:rPr>
          <w:rFonts w:asciiTheme="minorHAnsi" w:hAnsiTheme="minorHAnsi" w:cstheme="minorHAnsi"/>
          <w:sz w:val="24"/>
          <w:szCs w:val="24"/>
        </w:rPr>
        <w:t>błędem</w:t>
      </w:r>
      <w:r w:rsidR="00CB68FA" w:rsidRPr="00CB68FA">
        <w:rPr>
          <w:rFonts w:asciiTheme="minorHAnsi" w:hAnsiTheme="minorHAnsi" w:cstheme="minorHAnsi"/>
          <w:sz w:val="24"/>
          <w:szCs w:val="24"/>
        </w:rPr>
        <w:t xml:space="preserve"> (</w:t>
      </w:r>
      <w:r w:rsidR="2964ABFB" w:rsidRPr="00CB68FA">
        <w:rPr>
          <w:rFonts w:asciiTheme="minorHAnsi" w:hAnsiTheme="minorHAnsi" w:cstheme="minorHAnsi"/>
          <w:sz w:val="24"/>
          <w:szCs w:val="24"/>
        </w:rPr>
        <w:t>P</w:t>
      </w:r>
      <w:r w:rsidRPr="00CB68FA">
        <w:rPr>
          <w:rFonts w:asciiTheme="minorHAnsi" w:hAnsiTheme="minorHAnsi" w:cstheme="minorHAnsi"/>
          <w:sz w:val="24"/>
          <w:szCs w:val="24"/>
        </w:rPr>
        <w:t>oradnik</w:t>
      </w:r>
      <w:r w:rsidR="00CB68FA" w:rsidRPr="00CB68FA">
        <w:rPr>
          <w:rFonts w:asciiTheme="minorHAnsi" w:hAnsiTheme="minorHAnsi" w:cstheme="minorHAnsi"/>
          <w:sz w:val="24"/>
          <w:szCs w:val="24"/>
        </w:rPr>
        <w:t xml:space="preserve"> </w:t>
      </w:r>
      <w:r w:rsidR="0D22B89B" w:rsidRPr="00CB68FA">
        <w:rPr>
          <w:rFonts w:asciiTheme="minorHAnsi" w:hAnsiTheme="minorHAnsi" w:cstheme="minorHAnsi"/>
          <w:sz w:val="24"/>
          <w:szCs w:val="24"/>
        </w:rPr>
        <w:t>beneficjenta w zakresie komunikac</w:t>
      </w:r>
      <w:r w:rsidR="2C7C7F06" w:rsidRPr="00CB68FA">
        <w:rPr>
          <w:rFonts w:asciiTheme="minorHAnsi" w:hAnsiTheme="minorHAnsi" w:cstheme="minorHAnsi"/>
          <w:sz w:val="24"/>
          <w:szCs w:val="24"/>
        </w:rPr>
        <w:t>ji</w:t>
      </w:r>
      <w:r w:rsidR="00CB68FA" w:rsidRPr="00CB68FA">
        <w:rPr>
          <w:rFonts w:asciiTheme="minorHAnsi" w:hAnsiTheme="minorHAnsi" w:cstheme="minorHAnsi"/>
          <w:sz w:val="24"/>
          <w:szCs w:val="24"/>
        </w:rPr>
        <w:t>,</w:t>
      </w:r>
      <w:r w:rsidR="00CB68FA">
        <w:rPr>
          <w:rFonts w:asciiTheme="minorHAnsi" w:hAnsiTheme="minorHAnsi" w:cstheme="minorHAnsi"/>
          <w:sz w:val="24"/>
          <w:szCs w:val="24"/>
        </w:rPr>
        <w:t xml:space="preserve"> </w:t>
      </w:r>
      <w:r w:rsidRPr="0042453C">
        <w:rPr>
          <w:rFonts w:asciiTheme="minorHAnsi" w:hAnsiTheme="minorHAnsi" w:cstheme="minorHAnsi"/>
          <w:sz w:val="24"/>
          <w:szCs w:val="24"/>
        </w:rPr>
        <w:t xml:space="preserve">str. 25: „Zawsze, kiedy nazwa lub logotyp projektu są stosowane, powinien być również użyty logotyp programu.” zgodny z zapisami </w:t>
      </w:r>
      <w:proofErr w:type="spellStart"/>
      <w:r w:rsidR="3C143D05" w:rsidRPr="0042453C">
        <w:rPr>
          <w:rFonts w:asciiTheme="minorHAnsi" w:hAnsiTheme="minorHAnsi" w:cstheme="minorHAnsi"/>
          <w:sz w:val="24"/>
          <w:szCs w:val="24"/>
        </w:rPr>
        <w:t>Interreg</w:t>
      </w:r>
      <w:proofErr w:type="spellEnd"/>
      <w:r w:rsidR="3C143D05" w:rsidRPr="0042453C">
        <w:rPr>
          <w:rFonts w:asciiTheme="minorHAnsi" w:hAnsiTheme="minorHAnsi" w:cstheme="minorHAnsi"/>
          <w:sz w:val="24"/>
          <w:szCs w:val="24"/>
        </w:rPr>
        <w:t xml:space="preserve"> Brand Design </w:t>
      </w:r>
      <w:r w:rsidRPr="00CB68FA">
        <w:rPr>
          <w:rFonts w:asciiTheme="minorHAnsi" w:hAnsiTheme="minorHAnsi" w:cstheme="minorHAnsi"/>
          <w:sz w:val="24"/>
          <w:szCs w:val="24"/>
        </w:rPr>
        <w:t>Manual</w:t>
      </w:r>
      <w:r w:rsidR="00CB68FA">
        <w:rPr>
          <w:rFonts w:asciiTheme="minorHAnsi" w:hAnsiTheme="minorHAnsi" w:cstheme="minorHAnsi"/>
          <w:sz w:val="24"/>
          <w:szCs w:val="24"/>
        </w:rPr>
        <w:t>,</w:t>
      </w:r>
      <w:r w:rsidRPr="00CB68FA">
        <w:rPr>
          <w:rFonts w:asciiTheme="minorHAnsi" w:hAnsiTheme="minorHAnsi" w:cstheme="minorHAnsi"/>
          <w:sz w:val="24"/>
          <w:szCs w:val="24"/>
        </w:rPr>
        <w:t xml:space="preserve"> str</w:t>
      </w:r>
      <w:r w:rsidRPr="0042453C">
        <w:rPr>
          <w:rFonts w:asciiTheme="minorHAnsi" w:hAnsiTheme="minorHAnsi" w:cstheme="minorHAnsi"/>
          <w:sz w:val="24"/>
          <w:szCs w:val="24"/>
        </w:rPr>
        <w:t xml:space="preserve">. 26: „Project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names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/logos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are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 not a part of the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Interreg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 logo but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rather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should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 be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considered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 as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2453C">
        <w:rPr>
          <w:rFonts w:asciiTheme="minorHAnsi" w:hAnsiTheme="minorHAnsi" w:cstheme="minorHAnsi"/>
          <w:sz w:val="24"/>
          <w:szCs w:val="24"/>
        </w:rPr>
        <w:t>annexed</w:t>
      </w:r>
      <w:proofErr w:type="spellEnd"/>
      <w:r w:rsidRPr="0042453C">
        <w:rPr>
          <w:rFonts w:asciiTheme="minorHAnsi" w:hAnsiTheme="minorHAnsi" w:cstheme="minorHAnsi"/>
          <w:sz w:val="24"/>
          <w:szCs w:val="24"/>
        </w:rPr>
        <w:t xml:space="preserve"> element. </w:t>
      </w:r>
      <w:r w:rsidRPr="0042453C">
        <w:rPr>
          <w:rFonts w:asciiTheme="minorHAnsi" w:hAnsiTheme="minorHAnsi" w:cstheme="minorHAnsi"/>
          <w:sz w:val="24"/>
          <w:szCs w:val="24"/>
          <w:lang w:val="en-US"/>
        </w:rPr>
        <w:t>As such, the Interreg logo should always appear any time the project name or logo is used.”</w:t>
      </w:r>
      <w:r w:rsidR="00CB68FA">
        <w:rPr>
          <w:rFonts w:asciiTheme="minorHAnsi" w:hAnsiTheme="minorHAnsi" w:cstheme="minorHAnsi"/>
          <w:sz w:val="24"/>
          <w:szCs w:val="24"/>
          <w:lang w:val="en-US"/>
        </w:rPr>
        <w:t>).</w:t>
      </w:r>
    </w:p>
    <w:p w14:paraId="783C8661" w14:textId="18508DAE" w:rsidR="005C0DCA" w:rsidRPr="0042453C" w:rsidRDefault="005C0DCA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b/>
          <w:bCs/>
          <w:sz w:val="24"/>
          <w:szCs w:val="24"/>
        </w:rPr>
      </w:pPr>
      <w:r w:rsidRPr="0042453C">
        <w:rPr>
          <w:rFonts w:asciiTheme="minorHAnsi" w:hAnsiTheme="minorHAnsi" w:cstheme="minorHAnsi"/>
          <w:b/>
          <w:bCs/>
          <w:sz w:val="24"/>
          <w:szCs w:val="24"/>
        </w:rPr>
        <w:t>Sprawa</w:t>
      </w:r>
      <w:r w:rsidR="1265C41D" w:rsidRPr="0042453C">
        <w:rPr>
          <w:rFonts w:asciiTheme="minorHAnsi" w:hAnsiTheme="minorHAnsi" w:cstheme="minorHAnsi"/>
          <w:b/>
          <w:bCs/>
          <w:sz w:val="24"/>
          <w:szCs w:val="24"/>
        </w:rPr>
        <w:t xml:space="preserve"> 4</w:t>
      </w:r>
      <w:r w:rsidR="009148A9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1265C41D" w:rsidRPr="0042453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0D3254">
        <w:rPr>
          <w:rFonts w:asciiTheme="minorHAnsi" w:hAnsiTheme="minorHAnsi" w:cstheme="minorHAnsi"/>
          <w:b/>
          <w:bCs/>
          <w:sz w:val="24"/>
          <w:szCs w:val="24"/>
        </w:rPr>
        <w:t xml:space="preserve">Zakres informacji na </w:t>
      </w:r>
      <w:r w:rsidR="1265C41D" w:rsidRPr="0042453C">
        <w:rPr>
          <w:rFonts w:asciiTheme="minorHAnsi" w:hAnsiTheme="minorHAnsi" w:cstheme="minorHAnsi"/>
          <w:b/>
          <w:bCs/>
          <w:sz w:val="24"/>
          <w:szCs w:val="24"/>
        </w:rPr>
        <w:t>tablicy informacyjnej</w:t>
      </w:r>
      <w:r w:rsidR="007B60CB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52E7C3C7" w14:textId="1A5BDD8B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  <w:u w:val="single"/>
        </w:rPr>
      </w:pPr>
      <w:r w:rsidRPr="0042453C">
        <w:rPr>
          <w:rFonts w:asciiTheme="minorHAnsi" w:hAnsiTheme="minorHAnsi" w:cstheme="minorHAnsi"/>
          <w:sz w:val="24"/>
          <w:szCs w:val="24"/>
          <w:u w:val="single"/>
        </w:rPr>
        <w:t xml:space="preserve">Pytanie </w:t>
      </w:r>
      <w:r w:rsidR="005C0DCA" w:rsidRPr="0042453C">
        <w:rPr>
          <w:rFonts w:asciiTheme="minorHAnsi" w:hAnsiTheme="minorHAnsi" w:cstheme="minorHAnsi"/>
          <w:sz w:val="24"/>
          <w:szCs w:val="24"/>
          <w:u w:val="single"/>
        </w:rPr>
        <w:t>WS</w:t>
      </w:r>
    </w:p>
    <w:p w14:paraId="7FD48240" w14:textId="14A671D0" w:rsidR="3E7A0DFB" w:rsidRPr="0042453C" w:rsidRDefault="000D3254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WS zwrócił się z pytaniem, c</w:t>
      </w:r>
      <w:r w:rsidR="3E7A0DFB" w:rsidRPr="0042453C">
        <w:rPr>
          <w:rFonts w:asciiTheme="minorHAnsi" w:hAnsiTheme="minorHAnsi" w:cstheme="minorHAnsi"/>
          <w:sz w:val="24"/>
          <w:szCs w:val="24"/>
        </w:rPr>
        <w:t>zy doda</w:t>
      </w:r>
      <w:r>
        <w:rPr>
          <w:rFonts w:asciiTheme="minorHAnsi" w:hAnsiTheme="minorHAnsi" w:cstheme="minorHAnsi"/>
          <w:sz w:val="24"/>
          <w:szCs w:val="24"/>
        </w:rPr>
        <w:t>nie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nazwy zadania</w:t>
      </w:r>
      <w:r w:rsidR="009148A9">
        <w:rPr>
          <w:rFonts w:asciiTheme="minorHAnsi" w:hAnsiTheme="minorHAnsi" w:cstheme="minorHAnsi"/>
          <w:sz w:val="24"/>
          <w:szCs w:val="24"/>
        </w:rPr>
        <w:t xml:space="preserve">, w tym </w:t>
      </w:r>
      <w:r w:rsidR="3E7A0DFB" w:rsidRPr="0042453C">
        <w:rPr>
          <w:rFonts w:asciiTheme="minorHAnsi" w:hAnsiTheme="minorHAnsi" w:cstheme="minorHAnsi"/>
          <w:sz w:val="24"/>
          <w:szCs w:val="24"/>
        </w:rPr>
        <w:t>zakresu rzeczowego inwestycji</w:t>
      </w:r>
      <w:r w:rsidR="009148A9">
        <w:rPr>
          <w:rFonts w:asciiTheme="minorHAnsi" w:hAnsiTheme="minorHAnsi" w:cstheme="minorHAnsi"/>
          <w:sz w:val="24"/>
          <w:szCs w:val="24"/>
        </w:rPr>
        <w:t>,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na tablicy informacyjnej</w:t>
      </w:r>
      <w:r>
        <w:rPr>
          <w:rFonts w:asciiTheme="minorHAnsi" w:hAnsiTheme="minorHAnsi" w:cstheme="minorHAnsi"/>
          <w:sz w:val="24"/>
          <w:szCs w:val="24"/>
        </w:rPr>
        <w:t xml:space="preserve"> jest dopuszczalne.</w:t>
      </w:r>
    </w:p>
    <w:p w14:paraId="63685BCF" w14:textId="2514FB7F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  <w:u w:val="single"/>
        </w:rPr>
      </w:pPr>
      <w:r w:rsidRPr="0042453C">
        <w:rPr>
          <w:rFonts w:asciiTheme="minorHAnsi" w:hAnsiTheme="minorHAnsi" w:cstheme="minorHAnsi"/>
          <w:sz w:val="24"/>
          <w:szCs w:val="24"/>
          <w:u w:val="single"/>
        </w:rPr>
        <w:t>Stanowisko DWT</w:t>
      </w:r>
    </w:p>
    <w:p w14:paraId="00FE78D8" w14:textId="6C354DE1" w:rsidR="3E7A0DFB" w:rsidRPr="0042453C" w:rsidRDefault="00915356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</w:rPr>
      </w:pPr>
      <w:r w:rsidRPr="009148A9">
        <w:rPr>
          <w:rFonts w:asciiTheme="minorHAnsi" w:hAnsiTheme="minorHAnsi" w:cstheme="minorHAnsi"/>
          <w:sz w:val="24"/>
          <w:szCs w:val="24"/>
        </w:rPr>
        <w:t>Tablica info</w:t>
      </w:r>
      <w:r w:rsidR="42887ACF" w:rsidRPr="009148A9">
        <w:rPr>
          <w:rFonts w:asciiTheme="minorHAnsi" w:hAnsiTheme="minorHAnsi" w:cstheme="minorHAnsi"/>
          <w:sz w:val="24"/>
          <w:szCs w:val="24"/>
        </w:rPr>
        <w:t>r</w:t>
      </w:r>
      <w:r w:rsidRPr="009148A9">
        <w:rPr>
          <w:rFonts w:asciiTheme="minorHAnsi" w:hAnsiTheme="minorHAnsi" w:cstheme="minorHAnsi"/>
          <w:sz w:val="24"/>
          <w:szCs w:val="24"/>
        </w:rPr>
        <w:t>macyjna</w:t>
      </w:r>
      <w:r w:rsidRPr="0042453C">
        <w:rPr>
          <w:rFonts w:asciiTheme="minorHAnsi" w:hAnsiTheme="minorHAnsi" w:cstheme="minorHAnsi"/>
          <w:sz w:val="24"/>
          <w:szCs w:val="24"/>
        </w:rPr>
        <w:t xml:space="preserve"> powinna zawierać </w:t>
      </w:r>
      <w:r w:rsidR="1E541487" w:rsidRPr="0042453C">
        <w:rPr>
          <w:rFonts w:asciiTheme="minorHAnsi" w:hAnsiTheme="minorHAnsi" w:cstheme="minorHAnsi"/>
          <w:sz w:val="24"/>
          <w:szCs w:val="24"/>
        </w:rPr>
        <w:t xml:space="preserve">elementy wskazane w </w:t>
      </w:r>
      <w:r w:rsidR="1BF88926" w:rsidRPr="0042453C">
        <w:rPr>
          <w:rFonts w:asciiTheme="minorHAnsi" w:hAnsiTheme="minorHAnsi" w:cstheme="minorHAnsi"/>
          <w:sz w:val="24"/>
          <w:szCs w:val="24"/>
        </w:rPr>
        <w:t>Poradnik</w:t>
      </w:r>
      <w:r w:rsidR="544D95F8" w:rsidRPr="0042453C">
        <w:rPr>
          <w:rFonts w:asciiTheme="minorHAnsi" w:hAnsiTheme="minorHAnsi" w:cstheme="minorHAnsi"/>
          <w:sz w:val="24"/>
          <w:szCs w:val="24"/>
        </w:rPr>
        <w:t xml:space="preserve">u </w:t>
      </w:r>
      <w:r w:rsidR="1BF88926" w:rsidRPr="0042453C">
        <w:rPr>
          <w:rFonts w:asciiTheme="minorHAnsi" w:hAnsiTheme="minorHAnsi" w:cstheme="minorHAnsi"/>
          <w:sz w:val="24"/>
          <w:szCs w:val="24"/>
        </w:rPr>
        <w:t>beneficjenta w zakresie komunikacji</w:t>
      </w:r>
      <w:r w:rsidR="009148A9">
        <w:rPr>
          <w:rFonts w:asciiTheme="minorHAnsi" w:hAnsiTheme="minorHAnsi" w:cstheme="minorHAnsi"/>
          <w:sz w:val="24"/>
          <w:szCs w:val="24"/>
        </w:rPr>
        <w:t xml:space="preserve"> (program Polska-Słowacja 2021-2027)</w:t>
      </w:r>
      <w:r w:rsidR="1887CEF7" w:rsidRPr="0042453C">
        <w:rPr>
          <w:rFonts w:asciiTheme="minorHAnsi" w:hAnsiTheme="minorHAnsi" w:cstheme="minorHAnsi"/>
          <w:sz w:val="24"/>
          <w:szCs w:val="24"/>
        </w:rPr>
        <w:t xml:space="preserve">, w rozdziale 3.3 </w:t>
      </w:r>
      <w:r w:rsidR="009148A9">
        <w:rPr>
          <w:rFonts w:asciiTheme="minorHAnsi" w:hAnsiTheme="minorHAnsi" w:cstheme="minorHAnsi"/>
          <w:sz w:val="24"/>
          <w:szCs w:val="24"/>
        </w:rPr>
        <w:t>„</w:t>
      </w:r>
      <w:r w:rsidR="1887CEF7" w:rsidRPr="0042453C">
        <w:rPr>
          <w:rFonts w:asciiTheme="minorHAnsi" w:hAnsiTheme="minorHAnsi" w:cstheme="minorHAnsi"/>
          <w:sz w:val="24"/>
          <w:szCs w:val="24"/>
        </w:rPr>
        <w:t>Tablica informacyjna lub tablica pamiątkowa</w:t>
      </w:r>
      <w:r w:rsidR="009148A9">
        <w:rPr>
          <w:rFonts w:asciiTheme="minorHAnsi" w:hAnsiTheme="minorHAnsi" w:cstheme="minorHAnsi"/>
          <w:sz w:val="24"/>
          <w:szCs w:val="24"/>
        </w:rPr>
        <w:t>”</w:t>
      </w:r>
      <w:r w:rsidR="1887CEF7" w:rsidRPr="0042453C">
        <w:rPr>
          <w:rFonts w:asciiTheme="minorHAnsi" w:hAnsiTheme="minorHAnsi" w:cstheme="minorHAnsi"/>
          <w:sz w:val="24"/>
          <w:szCs w:val="24"/>
        </w:rPr>
        <w:t>.</w:t>
      </w:r>
      <w:r w:rsidRPr="0042453C">
        <w:rPr>
          <w:rFonts w:asciiTheme="minorHAnsi" w:hAnsiTheme="minorHAnsi" w:cstheme="minorHAnsi"/>
          <w:sz w:val="24"/>
          <w:szCs w:val="24"/>
        </w:rPr>
        <w:t xml:space="preserve"> </w:t>
      </w:r>
      <w:r w:rsidR="009148A9">
        <w:rPr>
          <w:rFonts w:asciiTheme="minorHAnsi" w:hAnsiTheme="minorHAnsi" w:cstheme="minorHAnsi"/>
          <w:sz w:val="24"/>
          <w:szCs w:val="24"/>
        </w:rPr>
        <w:t>Zakres rzeczowy inwestycji nie znajduje się na liście elementów wskazanych w ww. Poradniku.</w:t>
      </w:r>
    </w:p>
    <w:p w14:paraId="59DFA7C2" w14:textId="38B71005" w:rsidR="005C0DCA" w:rsidRPr="0042453C" w:rsidRDefault="009148A9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b/>
          <w:bCs/>
          <w:sz w:val="24"/>
          <w:szCs w:val="24"/>
        </w:rPr>
      </w:pPr>
      <w:r w:rsidRPr="0042453C">
        <w:rPr>
          <w:rFonts w:asciiTheme="minorHAnsi" w:hAnsiTheme="minorHAnsi" w:cstheme="minorHAnsi"/>
          <w:b/>
          <w:bCs/>
          <w:sz w:val="24"/>
          <w:szCs w:val="24"/>
        </w:rPr>
        <w:t xml:space="preserve">Sprawa </w:t>
      </w:r>
      <w:r>
        <w:rPr>
          <w:rFonts w:asciiTheme="minorHAnsi" w:hAnsiTheme="minorHAnsi" w:cstheme="minorHAnsi"/>
          <w:b/>
          <w:bCs/>
          <w:sz w:val="24"/>
          <w:szCs w:val="24"/>
        </w:rPr>
        <w:t>5.</w:t>
      </w:r>
      <w:r w:rsidRPr="0042453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BA3BF3">
        <w:rPr>
          <w:rFonts w:asciiTheme="minorHAnsi" w:hAnsiTheme="minorHAnsi" w:cstheme="minorHAnsi"/>
          <w:b/>
          <w:bCs/>
          <w:sz w:val="24"/>
          <w:szCs w:val="24"/>
        </w:rPr>
        <w:t>Stosowanie języków narodowych na</w:t>
      </w:r>
      <w:r w:rsidRPr="0042453C">
        <w:rPr>
          <w:rFonts w:asciiTheme="minorHAnsi" w:hAnsiTheme="minorHAnsi" w:cstheme="minorHAnsi"/>
          <w:b/>
          <w:bCs/>
          <w:sz w:val="24"/>
          <w:szCs w:val="24"/>
        </w:rPr>
        <w:t xml:space="preserve"> tablic</w:t>
      </w:r>
      <w:r w:rsidR="00BA3BF3">
        <w:rPr>
          <w:rFonts w:asciiTheme="minorHAnsi" w:hAnsiTheme="minorHAnsi" w:cstheme="minorHAnsi"/>
          <w:b/>
          <w:bCs/>
          <w:sz w:val="24"/>
          <w:szCs w:val="24"/>
        </w:rPr>
        <w:t>ach</w:t>
      </w:r>
      <w:r w:rsidRPr="0042453C">
        <w:rPr>
          <w:rFonts w:asciiTheme="minorHAnsi" w:hAnsiTheme="minorHAnsi" w:cstheme="minorHAnsi"/>
          <w:b/>
          <w:bCs/>
          <w:sz w:val="24"/>
          <w:szCs w:val="24"/>
        </w:rPr>
        <w:t xml:space="preserve"> informacyj</w:t>
      </w:r>
      <w:r>
        <w:rPr>
          <w:rFonts w:asciiTheme="minorHAnsi" w:hAnsiTheme="minorHAnsi" w:cstheme="minorHAnsi"/>
          <w:b/>
          <w:bCs/>
          <w:sz w:val="24"/>
          <w:szCs w:val="24"/>
        </w:rPr>
        <w:t>nych.</w:t>
      </w:r>
    </w:p>
    <w:p w14:paraId="709F211A" w14:textId="0743F941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  <w:u w:val="single"/>
        </w:rPr>
      </w:pPr>
      <w:r w:rsidRPr="0042453C">
        <w:rPr>
          <w:rFonts w:asciiTheme="minorHAnsi" w:hAnsiTheme="minorHAnsi" w:cstheme="minorHAnsi"/>
          <w:sz w:val="24"/>
          <w:szCs w:val="24"/>
          <w:u w:val="single"/>
        </w:rPr>
        <w:t xml:space="preserve">Pytanie </w:t>
      </w:r>
      <w:r w:rsidR="005C0DCA" w:rsidRPr="0042453C">
        <w:rPr>
          <w:rFonts w:asciiTheme="minorHAnsi" w:hAnsiTheme="minorHAnsi" w:cstheme="minorHAnsi"/>
          <w:sz w:val="24"/>
          <w:szCs w:val="24"/>
          <w:u w:val="single"/>
        </w:rPr>
        <w:t>WS</w:t>
      </w:r>
    </w:p>
    <w:p w14:paraId="3760B2FF" w14:textId="3C8BCC75" w:rsidR="3E7A0DFB" w:rsidRPr="0042453C" w:rsidRDefault="009148A9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WS zwrócił się z pytaniem, cz</w:t>
      </w:r>
      <w:r w:rsidR="000D3254">
        <w:rPr>
          <w:rFonts w:asciiTheme="minorHAnsi" w:hAnsiTheme="minorHAnsi" w:cstheme="minorHAnsi"/>
          <w:sz w:val="24"/>
          <w:szCs w:val="24"/>
        </w:rPr>
        <w:t>y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tablica </w:t>
      </w:r>
      <w:r w:rsidR="000D3254">
        <w:rPr>
          <w:rFonts w:asciiTheme="minorHAnsi" w:hAnsiTheme="minorHAnsi" w:cstheme="minorHAnsi"/>
          <w:sz w:val="24"/>
          <w:szCs w:val="24"/>
        </w:rPr>
        <w:t xml:space="preserve">informacyjna 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powinna być </w:t>
      </w:r>
      <w:r w:rsidR="000D3254">
        <w:rPr>
          <w:rFonts w:asciiTheme="minorHAnsi" w:hAnsiTheme="minorHAnsi" w:cstheme="minorHAnsi"/>
          <w:sz w:val="24"/>
          <w:szCs w:val="24"/>
        </w:rPr>
        <w:t xml:space="preserve">wykonana </w:t>
      </w:r>
      <w:r w:rsidR="3E7A0DFB" w:rsidRPr="0042453C">
        <w:rPr>
          <w:rFonts w:asciiTheme="minorHAnsi" w:hAnsiTheme="minorHAnsi" w:cstheme="minorHAnsi"/>
          <w:sz w:val="24"/>
          <w:szCs w:val="24"/>
        </w:rPr>
        <w:t>wyłącznie w języku narodowym partnera projektu, czy powinna być dwu</w:t>
      </w:r>
      <w:r w:rsidR="000D3254">
        <w:rPr>
          <w:rFonts w:asciiTheme="minorHAnsi" w:hAnsiTheme="minorHAnsi" w:cstheme="minorHAnsi"/>
          <w:sz w:val="24"/>
          <w:szCs w:val="24"/>
        </w:rPr>
        <w:t>-, wielo</w:t>
      </w:r>
      <w:r w:rsidR="3E7A0DFB" w:rsidRPr="0042453C">
        <w:rPr>
          <w:rFonts w:asciiTheme="minorHAnsi" w:hAnsiTheme="minorHAnsi" w:cstheme="minorHAnsi"/>
          <w:sz w:val="24"/>
          <w:szCs w:val="24"/>
        </w:rPr>
        <w:t>języczna</w:t>
      </w:r>
      <w:r>
        <w:rPr>
          <w:rFonts w:asciiTheme="minorHAnsi" w:hAnsiTheme="minorHAnsi" w:cstheme="minorHAnsi"/>
          <w:sz w:val="24"/>
          <w:szCs w:val="24"/>
        </w:rPr>
        <w:t>.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C732A70" w14:textId="0B6F75B8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  <w:u w:val="single"/>
        </w:rPr>
      </w:pPr>
      <w:r w:rsidRPr="0042453C">
        <w:rPr>
          <w:rFonts w:asciiTheme="minorHAnsi" w:hAnsiTheme="minorHAnsi" w:cstheme="minorHAnsi"/>
          <w:sz w:val="24"/>
          <w:szCs w:val="24"/>
          <w:u w:val="single"/>
        </w:rPr>
        <w:t>Stanowisko DWT</w:t>
      </w:r>
    </w:p>
    <w:p w14:paraId="3E70DE0F" w14:textId="5023DA42" w:rsidR="3E7A0DFB" w:rsidRPr="00736489" w:rsidRDefault="00810D78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>Rekomendujemy</w:t>
      </w:r>
      <w:r w:rsidR="4E5882B2" w:rsidRPr="0042453C">
        <w:rPr>
          <w:rFonts w:asciiTheme="minorHAnsi" w:hAnsiTheme="minorHAnsi" w:cstheme="minorHAnsi"/>
          <w:sz w:val="24"/>
          <w:szCs w:val="24"/>
        </w:rPr>
        <w:t>,</w:t>
      </w:r>
      <w:r w:rsidRPr="0042453C">
        <w:rPr>
          <w:rFonts w:asciiTheme="minorHAnsi" w:hAnsiTheme="minorHAnsi" w:cstheme="minorHAnsi"/>
          <w:sz w:val="24"/>
          <w:szCs w:val="24"/>
        </w:rPr>
        <w:t xml:space="preserve"> aby 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tablica była </w:t>
      </w:r>
      <w:r w:rsidR="000D3254">
        <w:rPr>
          <w:rFonts w:asciiTheme="minorHAnsi" w:hAnsiTheme="minorHAnsi" w:cstheme="minorHAnsi"/>
          <w:sz w:val="24"/>
          <w:szCs w:val="24"/>
        </w:rPr>
        <w:t xml:space="preserve">wykonana 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w języku narodowym. </w:t>
      </w:r>
      <w:r w:rsidR="009148A9">
        <w:rPr>
          <w:rFonts w:asciiTheme="minorHAnsi" w:hAnsiTheme="minorHAnsi" w:cstheme="minorHAnsi"/>
          <w:sz w:val="24"/>
          <w:szCs w:val="24"/>
        </w:rPr>
        <w:t>W przypadku projektu drogowego</w:t>
      </w:r>
      <w:r w:rsidR="000D3254">
        <w:rPr>
          <w:rFonts w:asciiTheme="minorHAnsi" w:hAnsiTheme="minorHAnsi" w:cstheme="minorHAnsi"/>
          <w:sz w:val="24"/>
          <w:szCs w:val="24"/>
        </w:rPr>
        <w:t xml:space="preserve"> (program dwustronny)</w:t>
      </w:r>
      <w:r w:rsidR="009148A9">
        <w:rPr>
          <w:rFonts w:asciiTheme="minorHAnsi" w:hAnsiTheme="minorHAnsi" w:cstheme="minorHAnsi"/>
          <w:sz w:val="24"/>
          <w:szCs w:val="24"/>
        </w:rPr>
        <w:t xml:space="preserve">, którego dotyczyło pytanie, </w:t>
      </w:r>
      <w:r w:rsidRPr="0042453C">
        <w:rPr>
          <w:rFonts w:asciiTheme="minorHAnsi" w:hAnsiTheme="minorHAnsi" w:cstheme="minorHAnsi"/>
          <w:sz w:val="24"/>
          <w:szCs w:val="24"/>
        </w:rPr>
        <w:t xml:space="preserve">informacje na </w:t>
      </w:r>
      <w:r w:rsidR="3E7A0DFB" w:rsidRPr="0042453C">
        <w:rPr>
          <w:rFonts w:asciiTheme="minorHAnsi" w:hAnsiTheme="minorHAnsi" w:cstheme="minorHAnsi"/>
          <w:sz w:val="24"/>
          <w:szCs w:val="24"/>
        </w:rPr>
        <w:t>tablic</w:t>
      </w:r>
      <w:r w:rsidRPr="0042453C">
        <w:rPr>
          <w:rFonts w:asciiTheme="minorHAnsi" w:hAnsiTheme="minorHAnsi" w:cstheme="minorHAnsi"/>
          <w:sz w:val="24"/>
          <w:szCs w:val="24"/>
        </w:rPr>
        <w:t>y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powinn</w:t>
      </w:r>
      <w:r w:rsidRPr="0042453C">
        <w:rPr>
          <w:rFonts w:asciiTheme="minorHAnsi" w:hAnsiTheme="minorHAnsi" w:cstheme="minorHAnsi"/>
          <w:sz w:val="24"/>
          <w:szCs w:val="24"/>
        </w:rPr>
        <w:t>y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być</w:t>
      </w:r>
      <w:r w:rsidRPr="0042453C">
        <w:rPr>
          <w:rFonts w:asciiTheme="minorHAnsi" w:hAnsiTheme="minorHAnsi" w:cstheme="minorHAnsi"/>
          <w:sz w:val="24"/>
          <w:szCs w:val="24"/>
        </w:rPr>
        <w:t xml:space="preserve"> </w:t>
      </w:r>
      <w:r w:rsidR="3E7A0DFB" w:rsidRPr="0042453C">
        <w:rPr>
          <w:rFonts w:asciiTheme="minorHAnsi" w:hAnsiTheme="minorHAnsi" w:cstheme="minorHAnsi"/>
          <w:sz w:val="24"/>
          <w:szCs w:val="24"/>
        </w:rPr>
        <w:t>w języku polskim</w:t>
      </w:r>
      <w:r w:rsidR="009148A9">
        <w:rPr>
          <w:rFonts w:asciiTheme="minorHAnsi" w:hAnsiTheme="minorHAnsi" w:cstheme="minorHAnsi"/>
          <w:sz w:val="24"/>
          <w:szCs w:val="24"/>
        </w:rPr>
        <w:t xml:space="preserve"> na części drogi po stronie polskie</w:t>
      </w:r>
      <w:r w:rsidR="000D3254">
        <w:rPr>
          <w:rFonts w:asciiTheme="minorHAnsi" w:hAnsiTheme="minorHAnsi" w:cstheme="minorHAnsi"/>
          <w:sz w:val="24"/>
          <w:szCs w:val="24"/>
        </w:rPr>
        <w:t xml:space="preserve">j i </w:t>
      </w:r>
      <w:r w:rsidR="3E7A0DFB" w:rsidRPr="0042453C">
        <w:rPr>
          <w:rFonts w:asciiTheme="minorHAnsi" w:hAnsiTheme="minorHAnsi" w:cstheme="minorHAnsi"/>
          <w:sz w:val="24"/>
          <w:szCs w:val="24"/>
        </w:rPr>
        <w:t>po słowacku</w:t>
      </w:r>
      <w:r w:rsidR="000D3254">
        <w:rPr>
          <w:rFonts w:asciiTheme="minorHAnsi" w:hAnsiTheme="minorHAnsi" w:cstheme="minorHAnsi"/>
          <w:sz w:val="24"/>
          <w:szCs w:val="24"/>
        </w:rPr>
        <w:t>, po stronie słowackiej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. </w:t>
      </w:r>
      <w:r w:rsidR="009148A9">
        <w:rPr>
          <w:rFonts w:asciiTheme="minorHAnsi" w:hAnsiTheme="minorHAnsi" w:cstheme="minorHAnsi"/>
          <w:sz w:val="24"/>
          <w:szCs w:val="24"/>
        </w:rPr>
        <w:t>Ta sama zasad</w:t>
      </w:r>
      <w:r w:rsidR="000D3254">
        <w:rPr>
          <w:rFonts w:asciiTheme="minorHAnsi" w:hAnsiTheme="minorHAnsi" w:cstheme="minorHAnsi"/>
          <w:sz w:val="24"/>
          <w:szCs w:val="24"/>
        </w:rPr>
        <w:t>a</w:t>
      </w:r>
      <w:r w:rsidR="009148A9">
        <w:rPr>
          <w:rFonts w:asciiTheme="minorHAnsi" w:hAnsiTheme="minorHAnsi" w:cstheme="minorHAnsi"/>
          <w:sz w:val="24"/>
          <w:szCs w:val="24"/>
        </w:rPr>
        <w:t xml:space="preserve"> obowiązuje dla stasowania l</w:t>
      </w:r>
      <w:r w:rsidR="3E7A0DFB" w:rsidRPr="0042453C">
        <w:rPr>
          <w:rFonts w:asciiTheme="minorHAnsi" w:hAnsiTheme="minorHAnsi" w:cstheme="minorHAnsi"/>
          <w:sz w:val="24"/>
          <w:szCs w:val="24"/>
        </w:rPr>
        <w:t>ogotyp</w:t>
      </w:r>
      <w:r w:rsidR="009148A9">
        <w:rPr>
          <w:rFonts w:asciiTheme="minorHAnsi" w:hAnsiTheme="minorHAnsi" w:cstheme="minorHAnsi"/>
          <w:sz w:val="24"/>
          <w:szCs w:val="24"/>
        </w:rPr>
        <w:t>u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programu </w:t>
      </w:r>
      <w:r w:rsidR="009148A9" w:rsidRPr="0042453C">
        <w:rPr>
          <w:rFonts w:asciiTheme="minorHAnsi" w:hAnsiTheme="minorHAnsi" w:cstheme="minorHAnsi"/>
          <w:sz w:val="24"/>
          <w:szCs w:val="24"/>
        </w:rPr>
        <w:t>połączon</w:t>
      </w:r>
      <w:r w:rsidR="009148A9">
        <w:rPr>
          <w:rFonts w:asciiTheme="minorHAnsi" w:hAnsiTheme="minorHAnsi" w:cstheme="minorHAnsi"/>
          <w:sz w:val="24"/>
          <w:szCs w:val="24"/>
        </w:rPr>
        <w:t>ego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z nazwą projektu</w:t>
      </w:r>
      <w:r w:rsidR="009148A9">
        <w:rPr>
          <w:rFonts w:asciiTheme="minorHAnsi" w:hAnsiTheme="minorHAnsi" w:cstheme="minorHAnsi"/>
          <w:sz w:val="24"/>
          <w:szCs w:val="24"/>
        </w:rPr>
        <w:t xml:space="preserve">. </w:t>
      </w:r>
      <w:r w:rsidR="000D3254" w:rsidRPr="000D3254">
        <w:rPr>
          <w:rFonts w:asciiTheme="minorHAnsi" w:hAnsiTheme="minorHAnsi" w:cstheme="minorHAnsi"/>
          <w:sz w:val="24"/>
          <w:szCs w:val="24"/>
        </w:rPr>
        <w:t>L</w:t>
      </w:r>
      <w:r w:rsidR="009148A9" w:rsidRPr="000D3254">
        <w:rPr>
          <w:rFonts w:asciiTheme="minorHAnsi" w:hAnsiTheme="minorHAnsi" w:cstheme="minorHAnsi"/>
          <w:sz w:val="24"/>
          <w:szCs w:val="24"/>
        </w:rPr>
        <w:t xml:space="preserve">ogotypy </w:t>
      </w:r>
      <w:r w:rsidR="000D3254" w:rsidRPr="000D3254">
        <w:rPr>
          <w:rFonts w:asciiTheme="minorHAnsi" w:hAnsiTheme="minorHAnsi" w:cstheme="minorHAnsi"/>
          <w:sz w:val="24"/>
          <w:szCs w:val="24"/>
        </w:rPr>
        <w:t>powinny być sporz</w:t>
      </w:r>
      <w:r w:rsidR="000D3254">
        <w:rPr>
          <w:rFonts w:asciiTheme="minorHAnsi" w:hAnsiTheme="minorHAnsi" w:cstheme="minorHAnsi"/>
          <w:sz w:val="24"/>
          <w:szCs w:val="24"/>
        </w:rPr>
        <w:t xml:space="preserve">ądzone </w:t>
      </w:r>
      <w:r w:rsidR="009148A9" w:rsidRPr="000D3254">
        <w:rPr>
          <w:rFonts w:asciiTheme="minorHAnsi" w:hAnsiTheme="minorHAnsi" w:cstheme="minorHAnsi"/>
          <w:sz w:val="24"/>
          <w:szCs w:val="24"/>
        </w:rPr>
        <w:t xml:space="preserve">w </w:t>
      </w:r>
      <w:r w:rsidR="000D3254">
        <w:rPr>
          <w:rFonts w:asciiTheme="minorHAnsi" w:hAnsiTheme="minorHAnsi" w:cstheme="minorHAnsi"/>
          <w:sz w:val="24"/>
          <w:szCs w:val="24"/>
        </w:rPr>
        <w:t xml:space="preserve">językach </w:t>
      </w:r>
      <w:r w:rsidR="009148A9" w:rsidRPr="000D3254">
        <w:rPr>
          <w:rFonts w:asciiTheme="minorHAnsi" w:hAnsiTheme="minorHAnsi" w:cstheme="minorHAnsi"/>
          <w:sz w:val="24"/>
          <w:szCs w:val="24"/>
        </w:rPr>
        <w:t xml:space="preserve">narodowych, zgodnie z </w:t>
      </w:r>
      <w:r w:rsidR="3E7A0DFB" w:rsidRPr="000D3254">
        <w:rPr>
          <w:rFonts w:asciiTheme="minorHAnsi" w:hAnsiTheme="minorHAnsi" w:cstheme="minorHAnsi"/>
          <w:sz w:val="24"/>
          <w:szCs w:val="24"/>
        </w:rPr>
        <w:t>zapis</w:t>
      </w:r>
      <w:r w:rsidR="009148A9" w:rsidRPr="000D3254">
        <w:rPr>
          <w:rFonts w:asciiTheme="minorHAnsi" w:hAnsiTheme="minorHAnsi" w:cstheme="minorHAnsi"/>
          <w:sz w:val="24"/>
          <w:szCs w:val="24"/>
        </w:rPr>
        <w:t xml:space="preserve">ami </w:t>
      </w:r>
      <w:proofErr w:type="spellStart"/>
      <w:r w:rsidR="3E7A0DFB" w:rsidRPr="000D3254">
        <w:rPr>
          <w:rFonts w:asciiTheme="minorHAnsi" w:hAnsiTheme="minorHAnsi" w:cstheme="minorHAnsi"/>
          <w:sz w:val="24"/>
          <w:szCs w:val="24"/>
        </w:rPr>
        <w:t>Interreg</w:t>
      </w:r>
      <w:proofErr w:type="spellEnd"/>
      <w:r w:rsidR="3E7A0DFB" w:rsidRPr="000D3254">
        <w:rPr>
          <w:rFonts w:asciiTheme="minorHAnsi" w:hAnsiTheme="minorHAnsi" w:cstheme="minorHAnsi"/>
          <w:sz w:val="24"/>
          <w:szCs w:val="24"/>
        </w:rPr>
        <w:t xml:space="preserve"> Brand Design Manual (str. 28): „</w:t>
      </w:r>
      <w:proofErr w:type="spellStart"/>
      <w:r w:rsidR="3E7A0DFB" w:rsidRPr="000D3254">
        <w:rPr>
          <w:rFonts w:asciiTheme="minorHAnsi" w:hAnsiTheme="minorHAnsi" w:cstheme="minorHAnsi"/>
          <w:sz w:val="24"/>
          <w:szCs w:val="24"/>
        </w:rPr>
        <w:t>Only</w:t>
      </w:r>
      <w:proofErr w:type="spellEnd"/>
      <w:r w:rsidR="3E7A0DFB" w:rsidRPr="000D3254">
        <w:rPr>
          <w:rFonts w:asciiTheme="minorHAnsi" w:hAnsiTheme="minorHAnsi" w:cstheme="minorHAnsi"/>
          <w:sz w:val="24"/>
          <w:szCs w:val="24"/>
        </w:rPr>
        <w:t xml:space="preserve"> one </w:t>
      </w:r>
      <w:proofErr w:type="spellStart"/>
      <w:r w:rsidR="3E7A0DFB" w:rsidRPr="000D3254">
        <w:rPr>
          <w:rFonts w:asciiTheme="minorHAnsi" w:hAnsiTheme="minorHAnsi" w:cstheme="minorHAnsi"/>
          <w:sz w:val="24"/>
          <w:szCs w:val="24"/>
        </w:rPr>
        <w:t>language</w:t>
      </w:r>
      <w:proofErr w:type="spellEnd"/>
      <w:r w:rsidR="3E7A0DFB" w:rsidRPr="000D325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3E7A0DFB" w:rsidRPr="000D3254">
        <w:rPr>
          <w:rFonts w:asciiTheme="minorHAnsi" w:hAnsiTheme="minorHAnsi" w:cstheme="minorHAnsi"/>
          <w:sz w:val="24"/>
          <w:szCs w:val="24"/>
        </w:rPr>
        <w:t>at</w:t>
      </w:r>
      <w:proofErr w:type="spellEnd"/>
      <w:r w:rsidR="3E7A0DFB" w:rsidRPr="000D325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="3E7A0DFB" w:rsidRPr="000D3254">
        <w:rPr>
          <w:rFonts w:asciiTheme="minorHAnsi" w:hAnsiTheme="minorHAnsi" w:cstheme="minorHAnsi"/>
          <w:sz w:val="24"/>
          <w:szCs w:val="24"/>
        </w:rPr>
        <w:t>time</w:t>
      </w:r>
      <w:proofErr w:type="spellEnd"/>
      <w:r w:rsidR="3E7A0DFB" w:rsidRPr="000D325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3E7A0DFB" w:rsidRPr="000D3254">
        <w:rPr>
          <w:rFonts w:asciiTheme="minorHAnsi" w:hAnsiTheme="minorHAnsi" w:cstheme="minorHAnsi"/>
          <w:sz w:val="24"/>
          <w:szCs w:val="24"/>
        </w:rPr>
        <w:t>is</w:t>
      </w:r>
      <w:proofErr w:type="spellEnd"/>
      <w:r w:rsidR="3E7A0DFB" w:rsidRPr="000D325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3E7A0DFB" w:rsidRPr="000D3254">
        <w:rPr>
          <w:rFonts w:asciiTheme="minorHAnsi" w:hAnsiTheme="minorHAnsi" w:cstheme="minorHAnsi"/>
          <w:sz w:val="24"/>
          <w:szCs w:val="24"/>
        </w:rPr>
        <w:t>permitted</w:t>
      </w:r>
      <w:proofErr w:type="spellEnd"/>
      <w:r w:rsidR="3E7A0DFB" w:rsidRPr="000D3254">
        <w:rPr>
          <w:rFonts w:asciiTheme="minorHAnsi" w:hAnsiTheme="minorHAnsi" w:cstheme="minorHAnsi"/>
          <w:sz w:val="24"/>
          <w:szCs w:val="24"/>
        </w:rPr>
        <w:t xml:space="preserve"> for the </w:t>
      </w:r>
      <w:proofErr w:type="spellStart"/>
      <w:r w:rsidR="3E7A0DFB" w:rsidRPr="000D3254">
        <w:rPr>
          <w:rFonts w:asciiTheme="minorHAnsi" w:hAnsiTheme="minorHAnsi" w:cstheme="minorHAnsi"/>
          <w:sz w:val="24"/>
          <w:szCs w:val="24"/>
        </w:rPr>
        <w:t>project</w:t>
      </w:r>
      <w:proofErr w:type="spellEnd"/>
      <w:r w:rsidR="3E7A0DFB" w:rsidRPr="000D325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3E7A0DFB" w:rsidRPr="000D3254">
        <w:rPr>
          <w:rFonts w:asciiTheme="minorHAnsi" w:hAnsiTheme="minorHAnsi" w:cstheme="minorHAnsi"/>
          <w:sz w:val="24"/>
          <w:szCs w:val="24"/>
        </w:rPr>
        <w:t>name</w:t>
      </w:r>
      <w:proofErr w:type="spellEnd"/>
      <w:r w:rsidR="3E7A0DFB" w:rsidRPr="000D3254">
        <w:rPr>
          <w:rFonts w:asciiTheme="minorHAnsi" w:hAnsiTheme="minorHAnsi" w:cstheme="minorHAnsi"/>
          <w:sz w:val="24"/>
          <w:szCs w:val="24"/>
        </w:rPr>
        <w:t xml:space="preserve">. </w:t>
      </w:r>
      <w:r w:rsidR="3E7A0DFB" w:rsidRPr="0042453C">
        <w:rPr>
          <w:rFonts w:asciiTheme="minorHAnsi" w:hAnsiTheme="minorHAnsi" w:cstheme="minorHAnsi"/>
          <w:sz w:val="24"/>
          <w:szCs w:val="24"/>
          <w:lang w:val="en-US"/>
        </w:rPr>
        <w:t>Should you need the project logo in various languages, create a separate logo for each language.”</w:t>
      </w:r>
      <w:r w:rsidR="000D3254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0D3254" w:rsidRPr="00736489">
        <w:rPr>
          <w:rFonts w:asciiTheme="minorHAnsi" w:hAnsiTheme="minorHAnsi" w:cstheme="minorHAnsi"/>
          <w:sz w:val="24"/>
          <w:szCs w:val="24"/>
        </w:rPr>
        <w:t>(</w:t>
      </w:r>
      <w:r w:rsidR="000D3254">
        <w:rPr>
          <w:rFonts w:asciiTheme="minorHAnsi" w:eastAsiaTheme="minorEastAsia" w:hAnsiTheme="minorHAnsi" w:cstheme="minorHAnsi"/>
          <w:sz w:val="24"/>
          <w:szCs w:val="24"/>
        </w:rPr>
        <w:t xml:space="preserve">program </w:t>
      </w:r>
      <w:r w:rsidR="000D3254" w:rsidRPr="0042453C">
        <w:rPr>
          <w:rFonts w:asciiTheme="minorHAnsi" w:eastAsiaTheme="minorEastAsia" w:hAnsiTheme="minorHAnsi" w:cstheme="minorHAnsi"/>
          <w:sz w:val="24"/>
          <w:szCs w:val="24"/>
        </w:rPr>
        <w:t>P</w:t>
      </w:r>
      <w:r w:rsidR="000D3254">
        <w:rPr>
          <w:rFonts w:asciiTheme="minorHAnsi" w:eastAsiaTheme="minorEastAsia" w:hAnsiTheme="minorHAnsi" w:cstheme="minorHAnsi"/>
          <w:sz w:val="24"/>
          <w:szCs w:val="24"/>
        </w:rPr>
        <w:t>olska</w:t>
      </w:r>
      <w:r w:rsidR="000D3254" w:rsidRPr="0042453C">
        <w:rPr>
          <w:rFonts w:asciiTheme="minorHAnsi" w:eastAsiaTheme="minorEastAsia" w:hAnsiTheme="minorHAnsi" w:cstheme="minorHAnsi"/>
          <w:sz w:val="24"/>
          <w:szCs w:val="24"/>
        </w:rPr>
        <w:t>-S</w:t>
      </w:r>
      <w:r w:rsidR="000D3254">
        <w:rPr>
          <w:rFonts w:asciiTheme="minorHAnsi" w:eastAsiaTheme="minorEastAsia" w:hAnsiTheme="minorHAnsi" w:cstheme="minorHAnsi"/>
          <w:sz w:val="24"/>
          <w:szCs w:val="24"/>
        </w:rPr>
        <w:t>łowacja 2021-2027).</w:t>
      </w:r>
    </w:p>
    <w:p w14:paraId="7729E630" w14:textId="0102355E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b/>
          <w:bCs/>
          <w:sz w:val="24"/>
          <w:szCs w:val="24"/>
        </w:rPr>
        <w:t xml:space="preserve">Sprawa </w:t>
      </w:r>
      <w:r w:rsidR="009148A9">
        <w:rPr>
          <w:rFonts w:asciiTheme="minorHAnsi" w:hAnsiTheme="minorHAnsi" w:cstheme="minorHAnsi"/>
          <w:b/>
          <w:bCs/>
          <w:sz w:val="24"/>
          <w:szCs w:val="24"/>
        </w:rPr>
        <w:t>6. Stosowanie tablicy pamiątkowej.</w:t>
      </w:r>
    </w:p>
    <w:p w14:paraId="1A59D159" w14:textId="61EE739F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  <w:u w:val="single"/>
        </w:rPr>
      </w:pPr>
      <w:r w:rsidRPr="0042453C">
        <w:rPr>
          <w:rFonts w:asciiTheme="minorHAnsi" w:hAnsiTheme="minorHAnsi" w:cstheme="minorHAnsi"/>
          <w:sz w:val="24"/>
          <w:szCs w:val="24"/>
          <w:u w:val="single"/>
        </w:rPr>
        <w:t xml:space="preserve">Pytanie </w:t>
      </w:r>
      <w:r w:rsidR="000D3254">
        <w:rPr>
          <w:rFonts w:asciiTheme="minorHAnsi" w:hAnsiTheme="minorHAnsi" w:cstheme="minorHAnsi"/>
          <w:sz w:val="24"/>
          <w:szCs w:val="24"/>
          <w:u w:val="single"/>
        </w:rPr>
        <w:t>beneficjenta</w:t>
      </w:r>
      <w:r w:rsidRPr="0042453C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</w:p>
    <w:p w14:paraId="0C646B96" w14:textId="30D97A52" w:rsidR="6745EF72" w:rsidRPr="009148A9" w:rsidRDefault="009148A9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Beneficjent zwrócił się z pytaniem, c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zy </w:t>
      </w:r>
      <w:r w:rsidR="000D3254">
        <w:rPr>
          <w:rFonts w:asciiTheme="minorHAnsi" w:hAnsiTheme="minorHAnsi" w:cstheme="minorHAnsi"/>
          <w:sz w:val="24"/>
          <w:szCs w:val="24"/>
        </w:rPr>
        <w:t xml:space="preserve">może </w:t>
      </w:r>
      <w:r>
        <w:rPr>
          <w:rFonts w:asciiTheme="minorHAnsi" w:hAnsiTheme="minorHAnsi" w:cstheme="minorHAnsi"/>
          <w:sz w:val="24"/>
          <w:szCs w:val="24"/>
        </w:rPr>
        <w:t>za</w:t>
      </w:r>
      <w:r w:rsidR="3E7A0DFB" w:rsidRPr="0042453C">
        <w:rPr>
          <w:rFonts w:asciiTheme="minorHAnsi" w:hAnsiTheme="minorHAnsi" w:cstheme="minorHAnsi"/>
          <w:sz w:val="24"/>
          <w:szCs w:val="24"/>
        </w:rPr>
        <w:t>instal</w:t>
      </w:r>
      <w:r>
        <w:rPr>
          <w:rFonts w:asciiTheme="minorHAnsi" w:hAnsiTheme="minorHAnsi" w:cstheme="minorHAnsi"/>
          <w:sz w:val="24"/>
          <w:szCs w:val="24"/>
        </w:rPr>
        <w:t>owa</w:t>
      </w:r>
      <w:r w:rsidR="000D3254">
        <w:rPr>
          <w:rFonts w:asciiTheme="minorHAnsi" w:hAnsiTheme="minorHAnsi" w:cstheme="minorHAnsi"/>
          <w:sz w:val="24"/>
          <w:szCs w:val="24"/>
        </w:rPr>
        <w:t>ć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tablic</w:t>
      </w:r>
      <w:r w:rsidR="000D3254">
        <w:rPr>
          <w:rFonts w:asciiTheme="minorHAnsi" w:hAnsiTheme="minorHAnsi" w:cstheme="minorHAnsi"/>
          <w:sz w:val="24"/>
          <w:szCs w:val="24"/>
        </w:rPr>
        <w:t>ę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pamiątkow</w:t>
      </w:r>
      <w:r w:rsidR="000D3254">
        <w:rPr>
          <w:rFonts w:asciiTheme="minorHAnsi" w:hAnsiTheme="minorHAnsi" w:cstheme="minorHAnsi"/>
          <w:sz w:val="24"/>
          <w:szCs w:val="24"/>
        </w:rPr>
        <w:t>ą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nie w miejscu realizacji inwestycji (doposażenie bacówki), gdzie powstanie też tablica edukacyjna, ale w siedzibie partnera</w:t>
      </w:r>
      <w:r>
        <w:rPr>
          <w:rFonts w:asciiTheme="minorHAnsi" w:hAnsiTheme="minorHAnsi" w:cstheme="minorHAnsi"/>
          <w:sz w:val="24"/>
          <w:szCs w:val="24"/>
        </w:rPr>
        <w:t>.</w:t>
      </w:r>
      <w:r w:rsidR="009B741B" w:rsidRPr="0042453C">
        <w:rPr>
          <w:rFonts w:asciiTheme="minorHAnsi" w:hAnsiTheme="minorHAnsi" w:cstheme="minorHAnsi"/>
          <w:sz w:val="24"/>
          <w:szCs w:val="24"/>
        </w:rPr>
        <w:t xml:space="preserve"> Beneficjent argumentuje, że nadmierna liczba tablic w miejscu realizacji inwestycji zaburza walory przyrodnicze</w:t>
      </w:r>
      <w:r w:rsidR="000D3254">
        <w:rPr>
          <w:rFonts w:asciiTheme="minorHAnsi" w:hAnsiTheme="minorHAnsi" w:cstheme="minorHAnsi"/>
          <w:sz w:val="24"/>
          <w:szCs w:val="24"/>
        </w:rPr>
        <w:t xml:space="preserve"> miejsca.</w:t>
      </w:r>
    </w:p>
    <w:p w14:paraId="2394B1FE" w14:textId="67A292D0" w:rsidR="3E7A0DFB" w:rsidRPr="0042453C" w:rsidRDefault="3E7A0DFB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  <w:u w:val="single"/>
        </w:rPr>
      </w:pPr>
      <w:r w:rsidRPr="0042453C">
        <w:rPr>
          <w:rFonts w:asciiTheme="minorHAnsi" w:hAnsiTheme="minorHAnsi" w:cstheme="minorHAnsi"/>
          <w:sz w:val="24"/>
          <w:szCs w:val="24"/>
          <w:u w:val="single"/>
        </w:rPr>
        <w:t>Stanowisko DWT</w:t>
      </w:r>
    </w:p>
    <w:p w14:paraId="10A5886B" w14:textId="728A1441" w:rsidR="6745EF72" w:rsidRPr="00736489" w:rsidRDefault="6A029EC7" w:rsidP="00BA3BF3">
      <w:pPr>
        <w:spacing w:before="120" w:after="120" w:line="257" w:lineRule="auto"/>
        <w:ind w:left="-20" w:right="-20"/>
        <w:rPr>
          <w:rFonts w:asciiTheme="minorHAnsi" w:hAnsiTheme="minorHAnsi" w:cstheme="minorHAnsi"/>
          <w:sz w:val="24"/>
          <w:szCs w:val="24"/>
        </w:rPr>
      </w:pPr>
      <w:r w:rsidRPr="0042453C">
        <w:rPr>
          <w:rFonts w:asciiTheme="minorHAnsi" w:hAnsiTheme="minorHAnsi" w:cstheme="minorHAnsi"/>
          <w:sz w:val="24"/>
          <w:szCs w:val="24"/>
        </w:rPr>
        <w:t>P</w:t>
      </w:r>
      <w:r w:rsidR="3E7A0DFB" w:rsidRPr="0042453C">
        <w:rPr>
          <w:rFonts w:asciiTheme="minorHAnsi" w:hAnsiTheme="minorHAnsi" w:cstheme="minorHAnsi"/>
          <w:sz w:val="24"/>
          <w:szCs w:val="24"/>
        </w:rPr>
        <w:t>artner</w:t>
      </w:r>
      <w:r w:rsidR="27EDE9BF" w:rsidRPr="0042453C">
        <w:rPr>
          <w:rFonts w:asciiTheme="minorHAnsi" w:hAnsiTheme="minorHAnsi" w:cstheme="minorHAnsi"/>
          <w:sz w:val="24"/>
          <w:szCs w:val="24"/>
        </w:rPr>
        <w:t xml:space="preserve"> projektu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, który </w:t>
      </w:r>
      <w:r w:rsidR="336212F3" w:rsidRPr="0042453C">
        <w:rPr>
          <w:rFonts w:asciiTheme="minorHAnsi" w:hAnsiTheme="minorHAnsi" w:cstheme="minorHAnsi"/>
          <w:sz w:val="24"/>
          <w:szCs w:val="24"/>
        </w:rPr>
        <w:t>doposaża bacówkę</w:t>
      </w:r>
      <w:r w:rsidR="1C07FFB6" w:rsidRPr="0042453C">
        <w:rPr>
          <w:rFonts w:asciiTheme="minorHAnsi" w:hAnsiTheme="minorHAnsi" w:cstheme="minorHAnsi"/>
          <w:sz w:val="24"/>
          <w:szCs w:val="24"/>
        </w:rPr>
        <w:t xml:space="preserve">, musi postawić </w:t>
      </w:r>
      <w:r w:rsidR="3E7A0DFB" w:rsidRPr="0042453C">
        <w:rPr>
          <w:rFonts w:asciiTheme="minorHAnsi" w:hAnsiTheme="minorHAnsi" w:cstheme="minorHAnsi"/>
          <w:sz w:val="24"/>
          <w:szCs w:val="24"/>
        </w:rPr>
        <w:t>tablic</w:t>
      </w:r>
      <w:r w:rsidR="58D873C5" w:rsidRPr="0042453C">
        <w:rPr>
          <w:rFonts w:asciiTheme="minorHAnsi" w:hAnsiTheme="minorHAnsi" w:cstheme="minorHAnsi"/>
          <w:sz w:val="24"/>
          <w:szCs w:val="24"/>
        </w:rPr>
        <w:t>ę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informacyjn</w:t>
      </w:r>
      <w:r w:rsidR="365D00D1" w:rsidRPr="0042453C">
        <w:rPr>
          <w:rFonts w:asciiTheme="minorHAnsi" w:hAnsiTheme="minorHAnsi" w:cstheme="minorHAnsi"/>
          <w:sz w:val="24"/>
          <w:szCs w:val="24"/>
        </w:rPr>
        <w:t>ą</w:t>
      </w:r>
      <w:r w:rsidR="6D50F672" w:rsidRPr="0042453C">
        <w:rPr>
          <w:rFonts w:asciiTheme="minorHAnsi" w:hAnsiTheme="minorHAnsi" w:cstheme="minorHAnsi"/>
          <w:sz w:val="24"/>
          <w:szCs w:val="24"/>
        </w:rPr>
        <w:t xml:space="preserve"> 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w miejscu </w:t>
      </w:r>
      <w:r w:rsidR="2BC20FFC" w:rsidRPr="0042453C">
        <w:rPr>
          <w:rFonts w:asciiTheme="minorHAnsi" w:hAnsiTheme="minorHAnsi" w:cstheme="minorHAnsi"/>
          <w:sz w:val="24"/>
          <w:szCs w:val="24"/>
        </w:rPr>
        <w:t xml:space="preserve">prowadzonych działań </w:t>
      </w:r>
      <w:r w:rsidR="3E7A0DFB" w:rsidRPr="0042453C">
        <w:rPr>
          <w:rFonts w:asciiTheme="minorHAnsi" w:hAnsiTheme="minorHAnsi" w:cstheme="minorHAnsi"/>
          <w:sz w:val="24"/>
          <w:szCs w:val="24"/>
        </w:rPr>
        <w:t>inwestyc</w:t>
      </w:r>
      <w:r w:rsidR="18C39204" w:rsidRPr="0042453C">
        <w:rPr>
          <w:rFonts w:asciiTheme="minorHAnsi" w:hAnsiTheme="minorHAnsi" w:cstheme="minorHAnsi"/>
          <w:sz w:val="24"/>
          <w:szCs w:val="24"/>
        </w:rPr>
        <w:t>yjnych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 (bacówk</w:t>
      </w:r>
      <w:r w:rsidR="562DEDE9" w:rsidRPr="0042453C">
        <w:rPr>
          <w:rFonts w:asciiTheme="minorHAnsi" w:hAnsiTheme="minorHAnsi" w:cstheme="minorHAnsi"/>
          <w:sz w:val="24"/>
          <w:szCs w:val="24"/>
        </w:rPr>
        <w:t>a</w:t>
      </w:r>
      <w:r w:rsidR="3E7A0DFB" w:rsidRPr="0042453C">
        <w:rPr>
          <w:rFonts w:asciiTheme="minorHAnsi" w:hAnsiTheme="minorHAnsi" w:cstheme="minorHAnsi"/>
          <w:sz w:val="24"/>
          <w:szCs w:val="24"/>
        </w:rPr>
        <w:t xml:space="preserve">). </w:t>
      </w:r>
      <w:r w:rsidR="009148A9">
        <w:rPr>
          <w:rFonts w:asciiTheme="minorHAnsi" w:hAnsiTheme="minorHAnsi" w:cstheme="minorHAnsi"/>
          <w:sz w:val="24"/>
          <w:szCs w:val="24"/>
        </w:rPr>
        <w:t>T</w:t>
      </w:r>
      <w:r w:rsidR="3E7A0DFB" w:rsidRPr="0042453C">
        <w:rPr>
          <w:rFonts w:asciiTheme="minorHAnsi" w:hAnsiTheme="minorHAnsi" w:cstheme="minorHAnsi"/>
          <w:sz w:val="24"/>
          <w:szCs w:val="24"/>
        </w:rPr>
        <w:t>a sama tablica może stać się tablicą pamiątkową.</w:t>
      </w:r>
      <w:r w:rsidR="60700586" w:rsidRPr="0042453C">
        <w:rPr>
          <w:rFonts w:asciiTheme="minorHAnsi" w:hAnsiTheme="minorHAnsi" w:cstheme="minorHAnsi"/>
          <w:sz w:val="24"/>
          <w:szCs w:val="24"/>
        </w:rPr>
        <w:t xml:space="preserve"> </w:t>
      </w:r>
      <w:r w:rsidR="3A037AD2" w:rsidRPr="0042453C">
        <w:rPr>
          <w:rFonts w:asciiTheme="minorHAnsi" w:hAnsiTheme="minorHAnsi" w:cstheme="minorHAnsi"/>
          <w:sz w:val="24"/>
          <w:szCs w:val="24"/>
        </w:rPr>
        <w:t>Zgodnie z zapisami Poradnika beneficjenta w zakresie komunikacji, rozdz</w:t>
      </w:r>
      <w:r w:rsidR="0D0CF2C5" w:rsidRPr="0042453C">
        <w:rPr>
          <w:rFonts w:asciiTheme="minorHAnsi" w:hAnsiTheme="minorHAnsi" w:cstheme="minorHAnsi"/>
          <w:sz w:val="24"/>
          <w:szCs w:val="24"/>
        </w:rPr>
        <w:t xml:space="preserve">iał 3.3 </w:t>
      </w:r>
      <w:r w:rsidR="009148A9">
        <w:rPr>
          <w:rFonts w:asciiTheme="minorHAnsi" w:hAnsiTheme="minorHAnsi" w:cstheme="minorHAnsi"/>
          <w:sz w:val="24"/>
          <w:szCs w:val="24"/>
        </w:rPr>
        <w:t>„</w:t>
      </w:r>
      <w:r w:rsidR="0D0CF2C5" w:rsidRPr="0042453C">
        <w:rPr>
          <w:rFonts w:asciiTheme="minorHAnsi" w:hAnsiTheme="minorHAnsi" w:cstheme="minorHAnsi"/>
          <w:sz w:val="24"/>
          <w:szCs w:val="24"/>
        </w:rPr>
        <w:t>Tablica informacyjna lub tablica pamiątkowa</w:t>
      </w:r>
      <w:r w:rsidR="009148A9">
        <w:rPr>
          <w:rFonts w:asciiTheme="minorHAnsi" w:hAnsiTheme="minorHAnsi" w:cstheme="minorHAnsi"/>
          <w:sz w:val="24"/>
          <w:szCs w:val="24"/>
        </w:rPr>
        <w:t>”</w:t>
      </w:r>
      <w:r w:rsidR="00430369" w:rsidRPr="00430369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00430369">
        <w:rPr>
          <w:rFonts w:asciiTheme="minorHAnsi" w:eastAsiaTheme="minorEastAsia" w:hAnsiTheme="minorHAnsi" w:cstheme="minorHAnsi"/>
          <w:sz w:val="24"/>
          <w:szCs w:val="24"/>
        </w:rPr>
        <w:t xml:space="preserve">(program </w:t>
      </w:r>
      <w:r w:rsidR="00430369" w:rsidRPr="0042453C">
        <w:rPr>
          <w:rFonts w:asciiTheme="minorHAnsi" w:eastAsiaTheme="minorEastAsia" w:hAnsiTheme="minorHAnsi" w:cstheme="minorHAnsi"/>
          <w:sz w:val="24"/>
          <w:szCs w:val="24"/>
        </w:rPr>
        <w:t>P</w:t>
      </w:r>
      <w:r w:rsidR="00430369">
        <w:rPr>
          <w:rFonts w:asciiTheme="minorHAnsi" w:eastAsiaTheme="minorEastAsia" w:hAnsiTheme="minorHAnsi" w:cstheme="minorHAnsi"/>
          <w:sz w:val="24"/>
          <w:szCs w:val="24"/>
        </w:rPr>
        <w:t>olska</w:t>
      </w:r>
      <w:r w:rsidR="00430369" w:rsidRPr="0042453C">
        <w:rPr>
          <w:rFonts w:asciiTheme="minorHAnsi" w:eastAsiaTheme="minorEastAsia" w:hAnsiTheme="minorHAnsi" w:cstheme="minorHAnsi"/>
          <w:sz w:val="24"/>
          <w:szCs w:val="24"/>
        </w:rPr>
        <w:t>-S</w:t>
      </w:r>
      <w:r w:rsidR="00430369">
        <w:rPr>
          <w:rFonts w:asciiTheme="minorHAnsi" w:eastAsiaTheme="minorEastAsia" w:hAnsiTheme="minorHAnsi" w:cstheme="minorHAnsi"/>
          <w:sz w:val="24"/>
          <w:szCs w:val="24"/>
        </w:rPr>
        <w:t>łowacja 2021-2027)</w:t>
      </w:r>
      <w:r w:rsidR="0D0CF2C5" w:rsidRPr="0042453C">
        <w:rPr>
          <w:rFonts w:asciiTheme="minorHAnsi" w:hAnsiTheme="minorHAnsi" w:cstheme="minorHAnsi"/>
          <w:sz w:val="24"/>
          <w:szCs w:val="24"/>
        </w:rPr>
        <w:t>:</w:t>
      </w:r>
      <w:r w:rsidR="708CC7E8" w:rsidRPr="0042453C">
        <w:rPr>
          <w:rFonts w:asciiTheme="minorHAnsi" w:hAnsiTheme="minorHAnsi" w:cstheme="minorHAnsi"/>
          <w:sz w:val="24"/>
          <w:szCs w:val="24"/>
        </w:rPr>
        <w:t xml:space="preserve"> </w:t>
      </w:r>
      <w:r w:rsidR="241126AA" w:rsidRPr="0042453C">
        <w:rPr>
          <w:rFonts w:asciiTheme="minorHAnsi" w:hAnsiTheme="minorHAnsi" w:cstheme="minorHAnsi"/>
          <w:sz w:val="24"/>
          <w:szCs w:val="24"/>
        </w:rPr>
        <w:t>“W przypadku tablic w zabytkowych, historycznych czy innych szczególnych miejscach, rekomendujemy wykonanie takich nośników, które będą pasować do charakteru tego miejsca i otoczenia, będą wykonane estetycznie i z poszanowaniem krajobrazu”</w:t>
      </w:r>
      <w:r w:rsidR="60700586" w:rsidRPr="0042453C">
        <w:rPr>
          <w:rFonts w:asciiTheme="minorHAnsi" w:hAnsiTheme="minorHAnsi" w:cstheme="minorHAnsi"/>
          <w:sz w:val="24"/>
          <w:szCs w:val="24"/>
        </w:rPr>
        <w:t>.</w:t>
      </w:r>
      <w:r w:rsidR="348C5ADC" w:rsidRPr="0042453C">
        <w:rPr>
          <w:rFonts w:asciiTheme="minorHAnsi" w:hAnsiTheme="minorHAnsi" w:cstheme="minorHAnsi"/>
          <w:sz w:val="24"/>
          <w:szCs w:val="24"/>
        </w:rPr>
        <w:t xml:space="preserve"> </w:t>
      </w:r>
      <w:r w:rsidR="00736489">
        <w:rPr>
          <w:rFonts w:asciiTheme="minorHAnsi" w:hAnsiTheme="minorHAnsi" w:cstheme="minorHAnsi"/>
          <w:sz w:val="24"/>
          <w:szCs w:val="24"/>
        </w:rPr>
        <w:t>Z</w:t>
      </w:r>
      <w:r w:rsidR="3E7A0DFB" w:rsidRPr="0042453C">
        <w:rPr>
          <w:rFonts w:asciiTheme="minorHAnsi" w:hAnsiTheme="minorHAnsi" w:cstheme="minorHAnsi"/>
          <w:sz w:val="24"/>
          <w:szCs w:val="24"/>
        </w:rPr>
        <w:t>akres informacji, jaki powinien znaleźć się na tablicy informacyjnej i pamiątkowej, jest taki sam.</w:t>
      </w:r>
    </w:p>
    <w:sectPr w:rsidR="6745EF72" w:rsidRPr="00736489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E99D7" w14:textId="77777777" w:rsidR="004D3432" w:rsidRDefault="004D3432" w:rsidP="005C3385">
      <w:pPr>
        <w:spacing w:after="0" w:line="240" w:lineRule="auto"/>
      </w:pPr>
      <w:r>
        <w:separator/>
      </w:r>
    </w:p>
  </w:endnote>
  <w:endnote w:type="continuationSeparator" w:id="0">
    <w:p w14:paraId="05132998" w14:textId="77777777" w:rsidR="004D3432" w:rsidRDefault="004D3432" w:rsidP="005C3385">
      <w:pPr>
        <w:spacing w:after="0" w:line="240" w:lineRule="auto"/>
      </w:pPr>
      <w:r>
        <w:continuationSeparator/>
      </w:r>
    </w:p>
  </w:endnote>
  <w:endnote w:type="continuationNotice" w:id="1">
    <w:p w14:paraId="75BE8714" w14:textId="77777777" w:rsidR="004D3432" w:rsidRDefault="004D34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7969785"/>
      <w:docPartObj>
        <w:docPartGallery w:val="Page Numbers (Bottom of Page)"/>
        <w:docPartUnique/>
      </w:docPartObj>
    </w:sdtPr>
    <w:sdtEndPr/>
    <w:sdtContent>
      <w:p w14:paraId="03F90556" w14:textId="6FBD48BB" w:rsidR="004C6EF9" w:rsidRDefault="004C6E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A28537" w14:textId="77777777" w:rsidR="004C6EF9" w:rsidRDefault="004C6E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A9A09" w14:textId="77777777" w:rsidR="004D3432" w:rsidRDefault="004D3432" w:rsidP="005C3385">
      <w:pPr>
        <w:spacing w:after="0" w:line="240" w:lineRule="auto"/>
      </w:pPr>
      <w:r>
        <w:separator/>
      </w:r>
    </w:p>
  </w:footnote>
  <w:footnote w:type="continuationSeparator" w:id="0">
    <w:p w14:paraId="781A643B" w14:textId="77777777" w:rsidR="004D3432" w:rsidRDefault="004D3432" w:rsidP="005C3385">
      <w:pPr>
        <w:spacing w:after="0" w:line="240" w:lineRule="auto"/>
      </w:pPr>
      <w:r>
        <w:continuationSeparator/>
      </w:r>
    </w:p>
  </w:footnote>
  <w:footnote w:type="continuationNotice" w:id="1">
    <w:p w14:paraId="133A8D2C" w14:textId="77777777" w:rsidR="004D3432" w:rsidRDefault="004D34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3286"/>
    <w:multiLevelType w:val="hybridMultilevel"/>
    <w:tmpl w:val="D210546E"/>
    <w:lvl w:ilvl="0" w:tplc="7DDAA5D2">
      <w:start w:val="1"/>
      <w:numFmt w:val="decimal"/>
      <w:lvlText w:val="%1."/>
      <w:lvlJc w:val="left"/>
      <w:pPr>
        <w:ind w:left="720" w:hanging="360"/>
      </w:pPr>
    </w:lvl>
    <w:lvl w:ilvl="1" w:tplc="1CAA0C8C">
      <w:start w:val="1"/>
      <w:numFmt w:val="lowerLetter"/>
      <w:lvlText w:val="%2."/>
      <w:lvlJc w:val="left"/>
      <w:pPr>
        <w:ind w:left="1440" w:hanging="360"/>
      </w:pPr>
    </w:lvl>
    <w:lvl w:ilvl="2" w:tplc="9AF8C6CA">
      <w:start w:val="1"/>
      <w:numFmt w:val="lowerRoman"/>
      <w:lvlText w:val="%3."/>
      <w:lvlJc w:val="right"/>
      <w:pPr>
        <w:ind w:left="2160" w:hanging="180"/>
      </w:pPr>
    </w:lvl>
    <w:lvl w:ilvl="3" w:tplc="B8869274">
      <w:start w:val="1"/>
      <w:numFmt w:val="decimal"/>
      <w:lvlText w:val="%4."/>
      <w:lvlJc w:val="left"/>
      <w:pPr>
        <w:ind w:left="2880" w:hanging="360"/>
      </w:pPr>
    </w:lvl>
    <w:lvl w:ilvl="4" w:tplc="D8689B82">
      <w:start w:val="1"/>
      <w:numFmt w:val="lowerLetter"/>
      <w:lvlText w:val="%5."/>
      <w:lvlJc w:val="left"/>
      <w:pPr>
        <w:ind w:left="3600" w:hanging="360"/>
      </w:pPr>
    </w:lvl>
    <w:lvl w:ilvl="5" w:tplc="78781814">
      <w:start w:val="1"/>
      <w:numFmt w:val="lowerRoman"/>
      <w:lvlText w:val="%6."/>
      <w:lvlJc w:val="right"/>
      <w:pPr>
        <w:ind w:left="4320" w:hanging="180"/>
      </w:pPr>
    </w:lvl>
    <w:lvl w:ilvl="6" w:tplc="133C3F56">
      <w:start w:val="1"/>
      <w:numFmt w:val="decimal"/>
      <w:lvlText w:val="%7."/>
      <w:lvlJc w:val="left"/>
      <w:pPr>
        <w:ind w:left="5040" w:hanging="360"/>
      </w:pPr>
    </w:lvl>
    <w:lvl w:ilvl="7" w:tplc="2DBCFB6A">
      <w:start w:val="1"/>
      <w:numFmt w:val="lowerLetter"/>
      <w:lvlText w:val="%8."/>
      <w:lvlJc w:val="left"/>
      <w:pPr>
        <w:ind w:left="5760" w:hanging="360"/>
      </w:pPr>
    </w:lvl>
    <w:lvl w:ilvl="8" w:tplc="DBB09FD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93C96"/>
    <w:multiLevelType w:val="hybridMultilevel"/>
    <w:tmpl w:val="821833B6"/>
    <w:lvl w:ilvl="0" w:tplc="B4EAEC4C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78390"/>
    <w:multiLevelType w:val="hybridMultilevel"/>
    <w:tmpl w:val="48069F4A"/>
    <w:lvl w:ilvl="0" w:tplc="49BE72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8CA0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BAE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A684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06EC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7821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D609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888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D459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3C47C"/>
    <w:multiLevelType w:val="hybridMultilevel"/>
    <w:tmpl w:val="84008786"/>
    <w:lvl w:ilvl="0" w:tplc="944A4A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240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2CF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60C8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83C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7AE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6E6E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F081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50E2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2E1C1"/>
    <w:multiLevelType w:val="hybridMultilevel"/>
    <w:tmpl w:val="6E121E56"/>
    <w:lvl w:ilvl="0" w:tplc="2CB455E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DD696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D88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04FC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E299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C4B7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8CD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002A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763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D30620"/>
    <w:multiLevelType w:val="hybridMultilevel"/>
    <w:tmpl w:val="5FE08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DA2D4"/>
    <w:multiLevelType w:val="hybridMultilevel"/>
    <w:tmpl w:val="6876E4B2"/>
    <w:lvl w:ilvl="0" w:tplc="4542653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1FCBA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B80D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3C3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AC92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FA54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5A74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62E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0CE8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D7439"/>
    <w:multiLevelType w:val="hybridMultilevel"/>
    <w:tmpl w:val="F45ACE2E"/>
    <w:lvl w:ilvl="0" w:tplc="5E86C40A">
      <w:start w:val="2"/>
      <w:numFmt w:val="decimal"/>
      <w:lvlText w:val="%1."/>
      <w:lvlJc w:val="left"/>
      <w:pPr>
        <w:ind w:left="720" w:hanging="360"/>
      </w:pPr>
    </w:lvl>
    <w:lvl w:ilvl="1" w:tplc="6388B9EA">
      <w:start w:val="1"/>
      <w:numFmt w:val="lowerLetter"/>
      <w:lvlText w:val="%2."/>
      <w:lvlJc w:val="left"/>
      <w:pPr>
        <w:ind w:left="1440" w:hanging="360"/>
      </w:pPr>
    </w:lvl>
    <w:lvl w:ilvl="2" w:tplc="D1FA0756">
      <w:start w:val="1"/>
      <w:numFmt w:val="lowerRoman"/>
      <w:lvlText w:val="%3."/>
      <w:lvlJc w:val="right"/>
      <w:pPr>
        <w:ind w:left="2160" w:hanging="180"/>
      </w:pPr>
    </w:lvl>
    <w:lvl w:ilvl="3" w:tplc="B686A36C">
      <w:start w:val="1"/>
      <w:numFmt w:val="decimal"/>
      <w:lvlText w:val="%4."/>
      <w:lvlJc w:val="left"/>
      <w:pPr>
        <w:ind w:left="2880" w:hanging="360"/>
      </w:pPr>
    </w:lvl>
    <w:lvl w:ilvl="4" w:tplc="F4C0FA38">
      <w:start w:val="1"/>
      <w:numFmt w:val="lowerLetter"/>
      <w:lvlText w:val="%5."/>
      <w:lvlJc w:val="left"/>
      <w:pPr>
        <w:ind w:left="3600" w:hanging="360"/>
      </w:pPr>
    </w:lvl>
    <w:lvl w:ilvl="5" w:tplc="DED2A710">
      <w:start w:val="1"/>
      <w:numFmt w:val="lowerRoman"/>
      <w:lvlText w:val="%6."/>
      <w:lvlJc w:val="right"/>
      <w:pPr>
        <w:ind w:left="4320" w:hanging="180"/>
      </w:pPr>
    </w:lvl>
    <w:lvl w:ilvl="6" w:tplc="7B3ADF58">
      <w:start w:val="1"/>
      <w:numFmt w:val="decimal"/>
      <w:lvlText w:val="%7."/>
      <w:lvlJc w:val="left"/>
      <w:pPr>
        <w:ind w:left="5040" w:hanging="360"/>
      </w:pPr>
    </w:lvl>
    <w:lvl w:ilvl="7" w:tplc="C54A2A06">
      <w:start w:val="1"/>
      <w:numFmt w:val="lowerLetter"/>
      <w:lvlText w:val="%8."/>
      <w:lvlJc w:val="left"/>
      <w:pPr>
        <w:ind w:left="5760" w:hanging="360"/>
      </w:pPr>
    </w:lvl>
    <w:lvl w:ilvl="8" w:tplc="84EE3E8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33EC9"/>
    <w:multiLevelType w:val="hybridMultilevel"/>
    <w:tmpl w:val="54BE8372"/>
    <w:lvl w:ilvl="0" w:tplc="1228CE9C">
      <w:start w:val="1"/>
      <w:numFmt w:val="upperRoman"/>
      <w:lvlText w:val="%1."/>
      <w:lvlJc w:val="left"/>
      <w:pPr>
        <w:ind w:left="720" w:hanging="360"/>
      </w:pPr>
    </w:lvl>
    <w:lvl w:ilvl="1" w:tplc="B096DE1C">
      <w:start w:val="1"/>
      <w:numFmt w:val="lowerLetter"/>
      <w:lvlText w:val="%2."/>
      <w:lvlJc w:val="left"/>
      <w:pPr>
        <w:ind w:left="1440" w:hanging="360"/>
      </w:pPr>
    </w:lvl>
    <w:lvl w:ilvl="2" w:tplc="61DCD426">
      <w:start w:val="1"/>
      <w:numFmt w:val="lowerRoman"/>
      <w:lvlText w:val="%3."/>
      <w:lvlJc w:val="right"/>
      <w:pPr>
        <w:ind w:left="2160" w:hanging="180"/>
      </w:pPr>
    </w:lvl>
    <w:lvl w:ilvl="3" w:tplc="3E547A2E">
      <w:start w:val="1"/>
      <w:numFmt w:val="decimal"/>
      <w:lvlText w:val="%4."/>
      <w:lvlJc w:val="left"/>
      <w:pPr>
        <w:ind w:left="2880" w:hanging="360"/>
      </w:pPr>
    </w:lvl>
    <w:lvl w:ilvl="4" w:tplc="ADCE4ACC">
      <w:start w:val="1"/>
      <w:numFmt w:val="lowerLetter"/>
      <w:lvlText w:val="%5."/>
      <w:lvlJc w:val="left"/>
      <w:pPr>
        <w:ind w:left="3600" w:hanging="360"/>
      </w:pPr>
    </w:lvl>
    <w:lvl w:ilvl="5" w:tplc="FE1E84B2">
      <w:start w:val="1"/>
      <w:numFmt w:val="lowerRoman"/>
      <w:lvlText w:val="%6."/>
      <w:lvlJc w:val="right"/>
      <w:pPr>
        <w:ind w:left="4320" w:hanging="180"/>
      </w:pPr>
    </w:lvl>
    <w:lvl w:ilvl="6" w:tplc="32DEE7C6">
      <w:start w:val="1"/>
      <w:numFmt w:val="decimal"/>
      <w:lvlText w:val="%7."/>
      <w:lvlJc w:val="left"/>
      <w:pPr>
        <w:ind w:left="5040" w:hanging="360"/>
      </w:pPr>
    </w:lvl>
    <w:lvl w:ilvl="7" w:tplc="5AAAC0D2">
      <w:start w:val="1"/>
      <w:numFmt w:val="lowerLetter"/>
      <w:lvlText w:val="%8."/>
      <w:lvlJc w:val="left"/>
      <w:pPr>
        <w:ind w:left="5760" w:hanging="360"/>
      </w:pPr>
    </w:lvl>
    <w:lvl w:ilvl="8" w:tplc="C736DD1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5D137B"/>
    <w:multiLevelType w:val="hybridMultilevel"/>
    <w:tmpl w:val="5BDEE7F8"/>
    <w:lvl w:ilvl="0" w:tplc="93B05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6027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4AB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921E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E203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AE72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AA6E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C285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587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7241CD"/>
    <w:multiLevelType w:val="hybridMultilevel"/>
    <w:tmpl w:val="5614CF2A"/>
    <w:lvl w:ilvl="0" w:tplc="17F6BF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8AE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4CB9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5C8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5832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AE8B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2C62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F6C1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6250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DBEFD"/>
    <w:multiLevelType w:val="hybridMultilevel"/>
    <w:tmpl w:val="EF64877E"/>
    <w:lvl w:ilvl="0" w:tplc="842276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9833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80A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AA0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347F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CAA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FA64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3A6F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46F0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D1DD08"/>
    <w:multiLevelType w:val="hybridMultilevel"/>
    <w:tmpl w:val="9898851A"/>
    <w:lvl w:ilvl="0" w:tplc="B7AE0256">
      <w:start w:val="1"/>
      <w:numFmt w:val="decimal"/>
      <w:lvlText w:val="%1."/>
      <w:lvlJc w:val="left"/>
      <w:pPr>
        <w:ind w:left="720" w:hanging="360"/>
      </w:pPr>
    </w:lvl>
    <w:lvl w:ilvl="1" w:tplc="08B67648">
      <w:start w:val="1"/>
      <w:numFmt w:val="lowerLetter"/>
      <w:lvlText w:val="%2."/>
      <w:lvlJc w:val="left"/>
      <w:pPr>
        <w:ind w:left="1440" w:hanging="360"/>
      </w:pPr>
    </w:lvl>
    <w:lvl w:ilvl="2" w:tplc="2F622552">
      <w:start w:val="1"/>
      <w:numFmt w:val="lowerRoman"/>
      <w:lvlText w:val="%3."/>
      <w:lvlJc w:val="right"/>
      <w:pPr>
        <w:ind w:left="2160" w:hanging="180"/>
      </w:pPr>
    </w:lvl>
    <w:lvl w:ilvl="3" w:tplc="34868976">
      <w:start w:val="1"/>
      <w:numFmt w:val="decimal"/>
      <w:lvlText w:val="%4."/>
      <w:lvlJc w:val="left"/>
      <w:pPr>
        <w:ind w:left="2880" w:hanging="360"/>
      </w:pPr>
    </w:lvl>
    <w:lvl w:ilvl="4" w:tplc="1D8A8ACC">
      <w:start w:val="1"/>
      <w:numFmt w:val="lowerLetter"/>
      <w:lvlText w:val="%5."/>
      <w:lvlJc w:val="left"/>
      <w:pPr>
        <w:ind w:left="3600" w:hanging="360"/>
      </w:pPr>
    </w:lvl>
    <w:lvl w:ilvl="5" w:tplc="311A16B8">
      <w:start w:val="1"/>
      <w:numFmt w:val="lowerRoman"/>
      <w:lvlText w:val="%6."/>
      <w:lvlJc w:val="right"/>
      <w:pPr>
        <w:ind w:left="4320" w:hanging="180"/>
      </w:pPr>
    </w:lvl>
    <w:lvl w:ilvl="6" w:tplc="DB7A5B90">
      <w:start w:val="1"/>
      <w:numFmt w:val="decimal"/>
      <w:lvlText w:val="%7."/>
      <w:lvlJc w:val="left"/>
      <w:pPr>
        <w:ind w:left="5040" w:hanging="360"/>
      </w:pPr>
    </w:lvl>
    <w:lvl w:ilvl="7" w:tplc="2B106A92">
      <w:start w:val="1"/>
      <w:numFmt w:val="lowerLetter"/>
      <w:lvlText w:val="%8."/>
      <w:lvlJc w:val="left"/>
      <w:pPr>
        <w:ind w:left="5760" w:hanging="360"/>
      </w:pPr>
    </w:lvl>
    <w:lvl w:ilvl="8" w:tplc="DF3A774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8EC3B5"/>
    <w:multiLevelType w:val="hybridMultilevel"/>
    <w:tmpl w:val="70C239AE"/>
    <w:lvl w:ilvl="0" w:tplc="541299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072B5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8C63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56F5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E4D9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800E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542D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04E7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1EE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97763A"/>
    <w:multiLevelType w:val="hybridMultilevel"/>
    <w:tmpl w:val="01D45A80"/>
    <w:lvl w:ilvl="0" w:tplc="3A680488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43E620"/>
    <w:multiLevelType w:val="hybridMultilevel"/>
    <w:tmpl w:val="21AAD018"/>
    <w:lvl w:ilvl="0" w:tplc="CA907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7A1B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08A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92A7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CCC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0AE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54E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3840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CE3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647294"/>
    <w:multiLevelType w:val="hybridMultilevel"/>
    <w:tmpl w:val="6A9C7918"/>
    <w:lvl w:ilvl="0" w:tplc="12E8CA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1EF2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3850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1C32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8A3B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E017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ECEC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4A9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4E52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5F2791"/>
    <w:multiLevelType w:val="hybridMultilevel"/>
    <w:tmpl w:val="57DC0F98"/>
    <w:lvl w:ilvl="0" w:tplc="AA784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0A87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AA7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325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6A92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2622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EA9B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AE75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E6C5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061290"/>
    <w:multiLevelType w:val="hybridMultilevel"/>
    <w:tmpl w:val="BEAA15AC"/>
    <w:lvl w:ilvl="0" w:tplc="CA2CB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D47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CCE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D66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1426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2CBF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7E9B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389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8E8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7C3FAF"/>
    <w:multiLevelType w:val="hybridMultilevel"/>
    <w:tmpl w:val="2F40FCCC"/>
    <w:lvl w:ilvl="0" w:tplc="DBAE35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20FF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462B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443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F04D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886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A0A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D01A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54F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AE08CA"/>
    <w:multiLevelType w:val="hybridMultilevel"/>
    <w:tmpl w:val="DB3045D8"/>
    <w:lvl w:ilvl="0" w:tplc="0415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1" w15:restartNumberingAfterBreak="0">
    <w:nsid w:val="2F9403EE"/>
    <w:multiLevelType w:val="hybridMultilevel"/>
    <w:tmpl w:val="FC68E292"/>
    <w:lvl w:ilvl="0" w:tplc="BDD41D4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C2EB3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46D5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8C02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CC46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5C75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80E8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AC3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8A91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0AB92F"/>
    <w:multiLevelType w:val="hybridMultilevel"/>
    <w:tmpl w:val="E90863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D683CAC">
      <w:start w:val="1"/>
      <w:numFmt w:val="lowerLetter"/>
      <w:lvlText w:val="%2."/>
      <w:lvlJc w:val="left"/>
      <w:pPr>
        <w:ind w:left="1440" w:hanging="360"/>
      </w:pPr>
    </w:lvl>
    <w:lvl w:ilvl="2" w:tplc="17CAFF88">
      <w:start w:val="1"/>
      <w:numFmt w:val="lowerRoman"/>
      <w:lvlText w:val="%3."/>
      <w:lvlJc w:val="right"/>
      <w:pPr>
        <w:ind w:left="2160" w:hanging="180"/>
      </w:pPr>
    </w:lvl>
    <w:lvl w:ilvl="3" w:tplc="B1547490">
      <w:start w:val="1"/>
      <w:numFmt w:val="decimal"/>
      <w:lvlText w:val="%4."/>
      <w:lvlJc w:val="left"/>
      <w:pPr>
        <w:ind w:left="2880" w:hanging="360"/>
      </w:pPr>
    </w:lvl>
    <w:lvl w:ilvl="4" w:tplc="20A0F094">
      <w:start w:val="1"/>
      <w:numFmt w:val="lowerLetter"/>
      <w:lvlText w:val="%5."/>
      <w:lvlJc w:val="left"/>
      <w:pPr>
        <w:ind w:left="3600" w:hanging="360"/>
      </w:pPr>
    </w:lvl>
    <w:lvl w:ilvl="5" w:tplc="1D0C994A">
      <w:start w:val="1"/>
      <w:numFmt w:val="lowerRoman"/>
      <w:lvlText w:val="%6."/>
      <w:lvlJc w:val="right"/>
      <w:pPr>
        <w:ind w:left="4320" w:hanging="180"/>
      </w:pPr>
    </w:lvl>
    <w:lvl w:ilvl="6" w:tplc="3C2A9FA2">
      <w:start w:val="1"/>
      <w:numFmt w:val="decimal"/>
      <w:lvlText w:val="%7."/>
      <w:lvlJc w:val="left"/>
      <w:pPr>
        <w:ind w:left="5040" w:hanging="360"/>
      </w:pPr>
    </w:lvl>
    <w:lvl w:ilvl="7" w:tplc="776CF930">
      <w:start w:val="1"/>
      <w:numFmt w:val="lowerLetter"/>
      <w:lvlText w:val="%8."/>
      <w:lvlJc w:val="left"/>
      <w:pPr>
        <w:ind w:left="5760" w:hanging="360"/>
      </w:pPr>
    </w:lvl>
    <w:lvl w:ilvl="8" w:tplc="70025D1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672160"/>
    <w:multiLevelType w:val="hybridMultilevel"/>
    <w:tmpl w:val="821833B6"/>
    <w:lvl w:ilvl="0" w:tplc="B4EAEC4C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8BFB8A"/>
    <w:multiLevelType w:val="hybridMultilevel"/>
    <w:tmpl w:val="C2782824"/>
    <w:lvl w:ilvl="0" w:tplc="4D5E64A8">
      <w:start w:val="2"/>
      <w:numFmt w:val="decimal"/>
      <w:lvlText w:val="%1."/>
      <w:lvlJc w:val="left"/>
      <w:pPr>
        <w:ind w:left="720" w:hanging="360"/>
      </w:pPr>
    </w:lvl>
    <w:lvl w:ilvl="1" w:tplc="F31646C0">
      <w:start w:val="1"/>
      <w:numFmt w:val="lowerLetter"/>
      <w:lvlText w:val="%2."/>
      <w:lvlJc w:val="left"/>
      <w:pPr>
        <w:ind w:left="1440" w:hanging="360"/>
      </w:pPr>
    </w:lvl>
    <w:lvl w:ilvl="2" w:tplc="900E0FFC">
      <w:start w:val="1"/>
      <w:numFmt w:val="lowerRoman"/>
      <w:lvlText w:val="%3."/>
      <w:lvlJc w:val="right"/>
      <w:pPr>
        <w:ind w:left="2160" w:hanging="180"/>
      </w:pPr>
    </w:lvl>
    <w:lvl w:ilvl="3" w:tplc="8FCE56B0">
      <w:start w:val="1"/>
      <w:numFmt w:val="decimal"/>
      <w:lvlText w:val="%4."/>
      <w:lvlJc w:val="left"/>
      <w:pPr>
        <w:ind w:left="2880" w:hanging="360"/>
      </w:pPr>
    </w:lvl>
    <w:lvl w:ilvl="4" w:tplc="2960A70A">
      <w:start w:val="1"/>
      <w:numFmt w:val="lowerLetter"/>
      <w:lvlText w:val="%5."/>
      <w:lvlJc w:val="left"/>
      <w:pPr>
        <w:ind w:left="3600" w:hanging="360"/>
      </w:pPr>
    </w:lvl>
    <w:lvl w:ilvl="5" w:tplc="DEB69ADA">
      <w:start w:val="1"/>
      <w:numFmt w:val="lowerRoman"/>
      <w:lvlText w:val="%6."/>
      <w:lvlJc w:val="right"/>
      <w:pPr>
        <w:ind w:left="4320" w:hanging="180"/>
      </w:pPr>
    </w:lvl>
    <w:lvl w:ilvl="6" w:tplc="1E12DEE8">
      <w:start w:val="1"/>
      <w:numFmt w:val="decimal"/>
      <w:lvlText w:val="%7."/>
      <w:lvlJc w:val="left"/>
      <w:pPr>
        <w:ind w:left="5040" w:hanging="360"/>
      </w:pPr>
    </w:lvl>
    <w:lvl w:ilvl="7" w:tplc="FFF26EC8">
      <w:start w:val="1"/>
      <w:numFmt w:val="lowerLetter"/>
      <w:lvlText w:val="%8."/>
      <w:lvlJc w:val="left"/>
      <w:pPr>
        <w:ind w:left="5760" w:hanging="360"/>
      </w:pPr>
    </w:lvl>
    <w:lvl w:ilvl="8" w:tplc="568CB9D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196C0A"/>
    <w:multiLevelType w:val="hybridMultilevel"/>
    <w:tmpl w:val="344819D8"/>
    <w:lvl w:ilvl="0" w:tplc="F508F5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39232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E94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B82F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7E22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E4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DE61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ED5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485E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DE41F4"/>
    <w:multiLevelType w:val="hybridMultilevel"/>
    <w:tmpl w:val="F7BEC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F9A161"/>
    <w:multiLevelType w:val="hybridMultilevel"/>
    <w:tmpl w:val="95DEF010"/>
    <w:lvl w:ilvl="0" w:tplc="235A8CA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16A54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F8FD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7659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62F8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2811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EEA7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5C00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E0CF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164201"/>
    <w:multiLevelType w:val="hybridMultilevel"/>
    <w:tmpl w:val="75DE3856"/>
    <w:lvl w:ilvl="0" w:tplc="94365D44">
      <w:start w:val="1"/>
      <w:numFmt w:val="decimal"/>
      <w:lvlText w:val="%1."/>
      <w:lvlJc w:val="left"/>
      <w:pPr>
        <w:ind w:left="720" w:hanging="360"/>
      </w:pPr>
    </w:lvl>
    <w:lvl w:ilvl="1" w:tplc="634CE38A">
      <w:start w:val="1"/>
      <w:numFmt w:val="lowerLetter"/>
      <w:lvlText w:val="%2."/>
      <w:lvlJc w:val="left"/>
      <w:pPr>
        <w:ind w:left="1440" w:hanging="360"/>
      </w:pPr>
    </w:lvl>
    <w:lvl w:ilvl="2" w:tplc="C1FC6720">
      <w:start w:val="1"/>
      <w:numFmt w:val="lowerRoman"/>
      <w:lvlText w:val="%3."/>
      <w:lvlJc w:val="right"/>
      <w:pPr>
        <w:ind w:left="2160" w:hanging="180"/>
      </w:pPr>
    </w:lvl>
    <w:lvl w:ilvl="3" w:tplc="B0C626C0">
      <w:start w:val="1"/>
      <w:numFmt w:val="decimal"/>
      <w:lvlText w:val="%4."/>
      <w:lvlJc w:val="left"/>
      <w:pPr>
        <w:ind w:left="2880" w:hanging="360"/>
      </w:pPr>
    </w:lvl>
    <w:lvl w:ilvl="4" w:tplc="E98412DA">
      <w:start w:val="1"/>
      <w:numFmt w:val="lowerLetter"/>
      <w:lvlText w:val="%5."/>
      <w:lvlJc w:val="left"/>
      <w:pPr>
        <w:ind w:left="3600" w:hanging="360"/>
      </w:pPr>
    </w:lvl>
    <w:lvl w:ilvl="5" w:tplc="92B80B34">
      <w:start w:val="1"/>
      <w:numFmt w:val="lowerRoman"/>
      <w:lvlText w:val="%6."/>
      <w:lvlJc w:val="right"/>
      <w:pPr>
        <w:ind w:left="4320" w:hanging="180"/>
      </w:pPr>
    </w:lvl>
    <w:lvl w:ilvl="6" w:tplc="246CC80A">
      <w:start w:val="1"/>
      <w:numFmt w:val="decimal"/>
      <w:lvlText w:val="%7."/>
      <w:lvlJc w:val="left"/>
      <w:pPr>
        <w:ind w:left="5040" w:hanging="360"/>
      </w:pPr>
    </w:lvl>
    <w:lvl w:ilvl="7" w:tplc="E5FCB096">
      <w:start w:val="1"/>
      <w:numFmt w:val="lowerLetter"/>
      <w:lvlText w:val="%8."/>
      <w:lvlJc w:val="left"/>
      <w:pPr>
        <w:ind w:left="5760" w:hanging="360"/>
      </w:pPr>
    </w:lvl>
    <w:lvl w:ilvl="8" w:tplc="FFD41B5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18414A"/>
    <w:multiLevelType w:val="hybridMultilevel"/>
    <w:tmpl w:val="E2B0FB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2F3178"/>
    <w:multiLevelType w:val="hybridMultilevel"/>
    <w:tmpl w:val="27068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B74631"/>
    <w:multiLevelType w:val="hybridMultilevel"/>
    <w:tmpl w:val="48D6CF46"/>
    <w:lvl w:ilvl="0" w:tplc="66288C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AAEC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A24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0A1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9E1D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56E8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547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6099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B6E4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E4ECB9"/>
    <w:multiLevelType w:val="hybridMultilevel"/>
    <w:tmpl w:val="0430E364"/>
    <w:lvl w:ilvl="0" w:tplc="346098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B8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7E6C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A811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56F2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5CAB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247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9010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12A0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6E6B07"/>
    <w:multiLevelType w:val="hybridMultilevel"/>
    <w:tmpl w:val="584E1B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5CB035"/>
    <w:multiLevelType w:val="hybridMultilevel"/>
    <w:tmpl w:val="3C3A05C0"/>
    <w:lvl w:ilvl="0" w:tplc="D9B0C57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106E8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F6A0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E8BB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B236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8EB1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0A1C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26F3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52F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6BFEA5"/>
    <w:multiLevelType w:val="hybridMultilevel"/>
    <w:tmpl w:val="43441A6C"/>
    <w:lvl w:ilvl="0" w:tplc="1DE2B82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13278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0280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6EE5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706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241E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B63F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F8D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E255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A4355A"/>
    <w:multiLevelType w:val="hybridMultilevel"/>
    <w:tmpl w:val="BBAEA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AAE2BC0"/>
    <w:multiLevelType w:val="hybridMultilevel"/>
    <w:tmpl w:val="32040E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9240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2CF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60C8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83C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7AE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6E6E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F081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50E2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A8C377"/>
    <w:multiLevelType w:val="hybridMultilevel"/>
    <w:tmpl w:val="E87EBEFC"/>
    <w:lvl w:ilvl="0" w:tplc="6DE8D5C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78C38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AE8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F687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4441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D8C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6A3E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BC73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0A51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DEC6A31"/>
    <w:multiLevelType w:val="hybridMultilevel"/>
    <w:tmpl w:val="EE82A530"/>
    <w:lvl w:ilvl="0" w:tplc="BB62597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A224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5E19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123D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289D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DE7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5286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DCAF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FE43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0E194BB"/>
    <w:multiLevelType w:val="hybridMultilevel"/>
    <w:tmpl w:val="532C4BF6"/>
    <w:lvl w:ilvl="0" w:tplc="7EB8DF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7630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68F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0215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12A7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5A1F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6ACE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8244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3A4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10A44D9"/>
    <w:multiLevelType w:val="hybridMultilevel"/>
    <w:tmpl w:val="EE42F1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183F329"/>
    <w:multiLevelType w:val="hybridMultilevel"/>
    <w:tmpl w:val="3F701818"/>
    <w:lvl w:ilvl="0" w:tplc="CE669710">
      <w:start w:val="1"/>
      <w:numFmt w:val="decimal"/>
      <w:lvlText w:val="%1."/>
      <w:lvlJc w:val="left"/>
      <w:pPr>
        <w:ind w:left="720" w:hanging="360"/>
      </w:pPr>
    </w:lvl>
    <w:lvl w:ilvl="1" w:tplc="E514E408">
      <w:start w:val="1"/>
      <w:numFmt w:val="lowerLetter"/>
      <w:lvlText w:val="%2."/>
      <w:lvlJc w:val="left"/>
      <w:pPr>
        <w:ind w:left="1440" w:hanging="360"/>
      </w:pPr>
    </w:lvl>
    <w:lvl w:ilvl="2" w:tplc="954E4060">
      <w:start w:val="1"/>
      <w:numFmt w:val="lowerRoman"/>
      <w:lvlText w:val="%3."/>
      <w:lvlJc w:val="right"/>
      <w:pPr>
        <w:ind w:left="2160" w:hanging="180"/>
      </w:pPr>
    </w:lvl>
    <w:lvl w:ilvl="3" w:tplc="F65E28A8">
      <w:start w:val="1"/>
      <w:numFmt w:val="decimal"/>
      <w:lvlText w:val="%4."/>
      <w:lvlJc w:val="left"/>
      <w:pPr>
        <w:ind w:left="2880" w:hanging="360"/>
      </w:pPr>
    </w:lvl>
    <w:lvl w:ilvl="4" w:tplc="34005CD2">
      <w:start w:val="1"/>
      <w:numFmt w:val="lowerLetter"/>
      <w:lvlText w:val="%5."/>
      <w:lvlJc w:val="left"/>
      <w:pPr>
        <w:ind w:left="3600" w:hanging="360"/>
      </w:pPr>
    </w:lvl>
    <w:lvl w:ilvl="5" w:tplc="5434CCE4">
      <w:start w:val="1"/>
      <w:numFmt w:val="lowerRoman"/>
      <w:lvlText w:val="%6."/>
      <w:lvlJc w:val="right"/>
      <w:pPr>
        <w:ind w:left="4320" w:hanging="180"/>
      </w:pPr>
    </w:lvl>
    <w:lvl w:ilvl="6" w:tplc="E6CCB7BE">
      <w:start w:val="1"/>
      <w:numFmt w:val="decimal"/>
      <w:lvlText w:val="%7."/>
      <w:lvlJc w:val="left"/>
      <w:pPr>
        <w:ind w:left="5040" w:hanging="360"/>
      </w:pPr>
    </w:lvl>
    <w:lvl w:ilvl="7" w:tplc="737CCCA6">
      <w:start w:val="1"/>
      <w:numFmt w:val="lowerLetter"/>
      <w:lvlText w:val="%8."/>
      <w:lvlJc w:val="left"/>
      <w:pPr>
        <w:ind w:left="5760" w:hanging="360"/>
      </w:pPr>
    </w:lvl>
    <w:lvl w:ilvl="8" w:tplc="8E8626CC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DA012D6"/>
    <w:multiLevelType w:val="hybridMultilevel"/>
    <w:tmpl w:val="BDF025E0"/>
    <w:lvl w:ilvl="0" w:tplc="83642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70C1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6C99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A235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4C39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1613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9673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7C22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24E2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7F4732"/>
    <w:multiLevelType w:val="hybridMultilevel"/>
    <w:tmpl w:val="0330B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1BD636D"/>
    <w:multiLevelType w:val="hybridMultilevel"/>
    <w:tmpl w:val="2A1CF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9677AD"/>
    <w:multiLevelType w:val="hybridMultilevel"/>
    <w:tmpl w:val="C29A06FA"/>
    <w:lvl w:ilvl="0" w:tplc="FB3CEBC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FE0FA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CC81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D4A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245F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2CB5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06AA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9299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527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2B9096"/>
    <w:multiLevelType w:val="hybridMultilevel"/>
    <w:tmpl w:val="B56EC9AC"/>
    <w:lvl w:ilvl="0" w:tplc="8540592E">
      <w:start w:val="1"/>
      <w:numFmt w:val="upperRoman"/>
      <w:lvlText w:val="%1."/>
      <w:lvlJc w:val="left"/>
      <w:pPr>
        <w:ind w:left="720" w:hanging="360"/>
      </w:pPr>
    </w:lvl>
    <w:lvl w:ilvl="1" w:tplc="CD0CC9C2">
      <w:start w:val="1"/>
      <w:numFmt w:val="lowerLetter"/>
      <w:lvlText w:val="%2."/>
      <w:lvlJc w:val="left"/>
      <w:pPr>
        <w:ind w:left="1440" w:hanging="360"/>
      </w:pPr>
    </w:lvl>
    <w:lvl w:ilvl="2" w:tplc="CFDCE7CE">
      <w:start w:val="1"/>
      <w:numFmt w:val="lowerRoman"/>
      <w:lvlText w:val="%3."/>
      <w:lvlJc w:val="right"/>
      <w:pPr>
        <w:ind w:left="2160" w:hanging="180"/>
      </w:pPr>
    </w:lvl>
    <w:lvl w:ilvl="3" w:tplc="739EEEB8">
      <w:start w:val="1"/>
      <w:numFmt w:val="decimal"/>
      <w:lvlText w:val="%4."/>
      <w:lvlJc w:val="left"/>
      <w:pPr>
        <w:ind w:left="2880" w:hanging="360"/>
      </w:pPr>
    </w:lvl>
    <w:lvl w:ilvl="4" w:tplc="BCCC5888">
      <w:start w:val="1"/>
      <w:numFmt w:val="lowerLetter"/>
      <w:lvlText w:val="%5."/>
      <w:lvlJc w:val="left"/>
      <w:pPr>
        <w:ind w:left="3600" w:hanging="360"/>
      </w:pPr>
    </w:lvl>
    <w:lvl w:ilvl="5" w:tplc="E72E90C8">
      <w:start w:val="1"/>
      <w:numFmt w:val="lowerRoman"/>
      <w:lvlText w:val="%6."/>
      <w:lvlJc w:val="right"/>
      <w:pPr>
        <w:ind w:left="4320" w:hanging="180"/>
      </w:pPr>
    </w:lvl>
    <w:lvl w:ilvl="6" w:tplc="CADE5B0C">
      <w:start w:val="1"/>
      <w:numFmt w:val="decimal"/>
      <w:lvlText w:val="%7."/>
      <w:lvlJc w:val="left"/>
      <w:pPr>
        <w:ind w:left="5040" w:hanging="360"/>
      </w:pPr>
    </w:lvl>
    <w:lvl w:ilvl="7" w:tplc="2E42EEBC">
      <w:start w:val="1"/>
      <w:numFmt w:val="lowerLetter"/>
      <w:lvlText w:val="%8."/>
      <w:lvlJc w:val="left"/>
      <w:pPr>
        <w:ind w:left="5760" w:hanging="360"/>
      </w:pPr>
    </w:lvl>
    <w:lvl w:ilvl="8" w:tplc="6A7EF1C4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7993110"/>
    <w:multiLevelType w:val="hybridMultilevel"/>
    <w:tmpl w:val="9482E2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96AE171"/>
    <w:multiLevelType w:val="hybridMultilevel"/>
    <w:tmpl w:val="1D72F9FA"/>
    <w:lvl w:ilvl="0" w:tplc="7E867AD0">
      <w:start w:val="2"/>
      <w:numFmt w:val="decimal"/>
      <w:lvlText w:val="%1."/>
      <w:lvlJc w:val="left"/>
      <w:pPr>
        <w:ind w:left="720" w:hanging="360"/>
      </w:pPr>
    </w:lvl>
    <w:lvl w:ilvl="1" w:tplc="E40A1510">
      <w:start w:val="1"/>
      <w:numFmt w:val="lowerLetter"/>
      <w:lvlText w:val="%2."/>
      <w:lvlJc w:val="left"/>
      <w:pPr>
        <w:ind w:left="1440" w:hanging="360"/>
      </w:pPr>
    </w:lvl>
    <w:lvl w:ilvl="2" w:tplc="4F5E4F9C">
      <w:start w:val="1"/>
      <w:numFmt w:val="lowerRoman"/>
      <w:lvlText w:val="%3."/>
      <w:lvlJc w:val="right"/>
      <w:pPr>
        <w:ind w:left="2160" w:hanging="180"/>
      </w:pPr>
    </w:lvl>
    <w:lvl w:ilvl="3" w:tplc="83A01B82">
      <w:start w:val="1"/>
      <w:numFmt w:val="decimal"/>
      <w:lvlText w:val="%4."/>
      <w:lvlJc w:val="left"/>
      <w:pPr>
        <w:ind w:left="2880" w:hanging="360"/>
      </w:pPr>
    </w:lvl>
    <w:lvl w:ilvl="4" w:tplc="91529200">
      <w:start w:val="1"/>
      <w:numFmt w:val="lowerLetter"/>
      <w:lvlText w:val="%5."/>
      <w:lvlJc w:val="left"/>
      <w:pPr>
        <w:ind w:left="3600" w:hanging="360"/>
      </w:pPr>
    </w:lvl>
    <w:lvl w:ilvl="5" w:tplc="B6E4CA6E">
      <w:start w:val="1"/>
      <w:numFmt w:val="lowerRoman"/>
      <w:lvlText w:val="%6."/>
      <w:lvlJc w:val="right"/>
      <w:pPr>
        <w:ind w:left="4320" w:hanging="180"/>
      </w:pPr>
    </w:lvl>
    <w:lvl w:ilvl="6" w:tplc="6CB61630">
      <w:start w:val="1"/>
      <w:numFmt w:val="decimal"/>
      <w:lvlText w:val="%7."/>
      <w:lvlJc w:val="left"/>
      <w:pPr>
        <w:ind w:left="5040" w:hanging="360"/>
      </w:pPr>
    </w:lvl>
    <w:lvl w:ilvl="7" w:tplc="82B26E1A">
      <w:start w:val="1"/>
      <w:numFmt w:val="lowerLetter"/>
      <w:lvlText w:val="%8."/>
      <w:lvlJc w:val="left"/>
      <w:pPr>
        <w:ind w:left="5760" w:hanging="360"/>
      </w:pPr>
    </w:lvl>
    <w:lvl w:ilvl="8" w:tplc="542EE3FA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B48B870"/>
    <w:multiLevelType w:val="hybridMultilevel"/>
    <w:tmpl w:val="1F00A9E8"/>
    <w:lvl w:ilvl="0" w:tplc="CB54FFF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32A5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62FD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9CFF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E4DA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8058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8847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FEDB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AAD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CB11FDA"/>
    <w:multiLevelType w:val="hybridMultilevel"/>
    <w:tmpl w:val="E908638A"/>
    <w:lvl w:ilvl="0" w:tplc="300CC96E">
      <w:start w:val="1"/>
      <w:numFmt w:val="decimal"/>
      <w:lvlText w:val="%1."/>
      <w:lvlJc w:val="left"/>
      <w:pPr>
        <w:ind w:left="720" w:hanging="360"/>
      </w:pPr>
    </w:lvl>
    <w:lvl w:ilvl="1" w:tplc="3D683CAC">
      <w:start w:val="1"/>
      <w:numFmt w:val="lowerLetter"/>
      <w:lvlText w:val="%2."/>
      <w:lvlJc w:val="left"/>
      <w:pPr>
        <w:ind w:left="1440" w:hanging="360"/>
      </w:pPr>
    </w:lvl>
    <w:lvl w:ilvl="2" w:tplc="17CAFF88">
      <w:start w:val="1"/>
      <w:numFmt w:val="lowerRoman"/>
      <w:lvlText w:val="%3."/>
      <w:lvlJc w:val="right"/>
      <w:pPr>
        <w:ind w:left="2160" w:hanging="180"/>
      </w:pPr>
    </w:lvl>
    <w:lvl w:ilvl="3" w:tplc="B1547490">
      <w:start w:val="1"/>
      <w:numFmt w:val="decimal"/>
      <w:lvlText w:val="%4."/>
      <w:lvlJc w:val="left"/>
      <w:pPr>
        <w:ind w:left="2880" w:hanging="360"/>
      </w:pPr>
    </w:lvl>
    <w:lvl w:ilvl="4" w:tplc="20A0F094">
      <w:start w:val="1"/>
      <w:numFmt w:val="lowerLetter"/>
      <w:lvlText w:val="%5."/>
      <w:lvlJc w:val="left"/>
      <w:pPr>
        <w:ind w:left="3600" w:hanging="360"/>
      </w:pPr>
    </w:lvl>
    <w:lvl w:ilvl="5" w:tplc="1D0C994A">
      <w:start w:val="1"/>
      <w:numFmt w:val="lowerRoman"/>
      <w:lvlText w:val="%6."/>
      <w:lvlJc w:val="right"/>
      <w:pPr>
        <w:ind w:left="4320" w:hanging="180"/>
      </w:pPr>
    </w:lvl>
    <w:lvl w:ilvl="6" w:tplc="3C2A9FA2">
      <w:start w:val="1"/>
      <w:numFmt w:val="decimal"/>
      <w:lvlText w:val="%7."/>
      <w:lvlJc w:val="left"/>
      <w:pPr>
        <w:ind w:left="5040" w:hanging="360"/>
      </w:pPr>
    </w:lvl>
    <w:lvl w:ilvl="7" w:tplc="776CF930">
      <w:start w:val="1"/>
      <w:numFmt w:val="lowerLetter"/>
      <w:lvlText w:val="%8."/>
      <w:lvlJc w:val="left"/>
      <w:pPr>
        <w:ind w:left="5760" w:hanging="360"/>
      </w:pPr>
    </w:lvl>
    <w:lvl w:ilvl="8" w:tplc="70025D14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D05E15D"/>
    <w:multiLevelType w:val="hybridMultilevel"/>
    <w:tmpl w:val="1D161D70"/>
    <w:lvl w:ilvl="0" w:tplc="BE60EB86">
      <w:start w:val="1"/>
      <w:numFmt w:val="decimal"/>
      <w:lvlText w:val="%1."/>
      <w:lvlJc w:val="left"/>
      <w:pPr>
        <w:ind w:left="720" w:hanging="360"/>
      </w:pPr>
    </w:lvl>
    <w:lvl w:ilvl="1" w:tplc="08A60BF6">
      <w:start w:val="1"/>
      <w:numFmt w:val="lowerLetter"/>
      <w:lvlText w:val="%2."/>
      <w:lvlJc w:val="left"/>
      <w:pPr>
        <w:ind w:left="1440" w:hanging="360"/>
      </w:pPr>
    </w:lvl>
    <w:lvl w:ilvl="2" w:tplc="1FB23624">
      <w:start w:val="1"/>
      <w:numFmt w:val="lowerRoman"/>
      <w:lvlText w:val="%3."/>
      <w:lvlJc w:val="right"/>
      <w:pPr>
        <w:ind w:left="2160" w:hanging="180"/>
      </w:pPr>
    </w:lvl>
    <w:lvl w:ilvl="3" w:tplc="4D14664A">
      <w:start w:val="1"/>
      <w:numFmt w:val="decimal"/>
      <w:lvlText w:val="%4."/>
      <w:lvlJc w:val="left"/>
      <w:pPr>
        <w:ind w:left="2880" w:hanging="360"/>
      </w:pPr>
    </w:lvl>
    <w:lvl w:ilvl="4" w:tplc="B0E25160">
      <w:start w:val="1"/>
      <w:numFmt w:val="lowerLetter"/>
      <w:lvlText w:val="%5."/>
      <w:lvlJc w:val="left"/>
      <w:pPr>
        <w:ind w:left="3600" w:hanging="360"/>
      </w:pPr>
    </w:lvl>
    <w:lvl w:ilvl="5" w:tplc="60C023E4">
      <w:start w:val="1"/>
      <w:numFmt w:val="lowerRoman"/>
      <w:lvlText w:val="%6."/>
      <w:lvlJc w:val="right"/>
      <w:pPr>
        <w:ind w:left="4320" w:hanging="180"/>
      </w:pPr>
    </w:lvl>
    <w:lvl w:ilvl="6" w:tplc="66C4EB26">
      <w:start w:val="1"/>
      <w:numFmt w:val="decimal"/>
      <w:lvlText w:val="%7."/>
      <w:lvlJc w:val="left"/>
      <w:pPr>
        <w:ind w:left="5040" w:hanging="360"/>
      </w:pPr>
    </w:lvl>
    <w:lvl w:ilvl="7" w:tplc="9B848342">
      <w:start w:val="1"/>
      <w:numFmt w:val="lowerLetter"/>
      <w:lvlText w:val="%8."/>
      <w:lvlJc w:val="left"/>
      <w:pPr>
        <w:ind w:left="5760" w:hanging="360"/>
      </w:pPr>
    </w:lvl>
    <w:lvl w:ilvl="8" w:tplc="E9C83DC2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D7A3E4E"/>
    <w:multiLevelType w:val="hybridMultilevel"/>
    <w:tmpl w:val="6F8CC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F38F270"/>
    <w:multiLevelType w:val="hybridMultilevel"/>
    <w:tmpl w:val="7FDE0B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B882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54E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548B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161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48E8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7A7A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7AA8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5A8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7B6313E"/>
    <w:multiLevelType w:val="hybridMultilevel"/>
    <w:tmpl w:val="E1F8A2F6"/>
    <w:lvl w:ilvl="0" w:tplc="6AA6DFCC">
      <w:start w:val="2"/>
      <w:numFmt w:val="decimal"/>
      <w:lvlText w:val="%1."/>
      <w:lvlJc w:val="left"/>
      <w:pPr>
        <w:ind w:left="720" w:hanging="360"/>
      </w:pPr>
    </w:lvl>
    <w:lvl w:ilvl="1" w:tplc="0F06946E">
      <w:start w:val="1"/>
      <w:numFmt w:val="lowerLetter"/>
      <w:lvlText w:val="%2."/>
      <w:lvlJc w:val="left"/>
      <w:pPr>
        <w:ind w:left="1440" w:hanging="360"/>
      </w:pPr>
    </w:lvl>
    <w:lvl w:ilvl="2" w:tplc="CB0E5C6E">
      <w:start w:val="1"/>
      <w:numFmt w:val="lowerRoman"/>
      <w:lvlText w:val="%3."/>
      <w:lvlJc w:val="right"/>
      <w:pPr>
        <w:ind w:left="2160" w:hanging="180"/>
      </w:pPr>
    </w:lvl>
    <w:lvl w:ilvl="3" w:tplc="7456A34A">
      <w:start w:val="1"/>
      <w:numFmt w:val="decimal"/>
      <w:lvlText w:val="%4."/>
      <w:lvlJc w:val="left"/>
      <w:pPr>
        <w:ind w:left="2880" w:hanging="360"/>
      </w:pPr>
    </w:lvl>
    <w:lvl w:ilvl="4" w:tplc="E60A9B80">
      <w:start w:val="1"/>
      <w:numFmt w:val="lowerLetter"/>
      <w:lvlText w:val="%5."/>
      <w:lvlJc w:val="left"/>
      <w:pPr>
        <w:ind w:left="3600" w:hanging="360"/>
      </w:pPr>
    </w:lvl>
    <w:lvl w:ilvl="5" w:tplc="2A3831DC">
      <w:start w:val="1"/>
      <w:numFmt w:val="lowerRoman"/>
      <w:lvlText w:val="%6."/>
      <w:lvlJc w:val="right"/>
      <w:pPr>
        <w:ind w:left="4320" w:hanging="180"/>
      </w:pPr>
    </w:lvl>
    <w:lvl w:ilvl="6" w:tplc="1A0EF968">
      <w:start w:val="1"/>
      <w:numFmt w:val="decimal"/>
      <w:lvlText w:val="%7."/>
      <w:lvlJc w:val="left"/>
      <w:pPr>
        <w:ind w:left="5040" w:hanging="360"/>
      </w:pPr>
    </w:lvl>
    <w:lvl w:ilvl="7" w:tplc="D612E956">
      <w:start w:val="1"/>
      <w:numFmt w:val="lowerLetter"/>
      <w:lvlText w:val="%8."/>
      <w:lvlJc w:val="left"/>
      <w:pPr>
        <w:ind w:left="5760" w:hanging="360"/>
      </w:pPr>
    </w:lvl>
    <w:lvl w:ilvl="8" w:tplc="31E46300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C19F4FC"/>
    <w:multiLevelType w:val="hybridMultilevel"/>
    <w:tmpl w:val="9E0486CC"/>
    <w:lvl w:ilvl="0" w:tplc="A23C50CE">
      <w:start w:val="1"/>
      <w:numFmt w:val="decimal"/>
      <w:lvlText w:val="%1."/>
      <w:lvlJc w:val="left"/>
      <w:pPr>
        <w:ind w:left="720" w:hanging="360"/>
      </w:pPr>
    </w:lvl>
    <w:lvl w:ilvl="1" w:tplc="7B2CC0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9488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5A95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109A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A4A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4832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7636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240C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EF23FA"/>
    <w:multiLevelType w:val="hybridMultilevel"/>
    <w:tmpl w:val="871A74CE"/>
    <w:lvl w:ilvl="0" w:tplc="9FE49722">
      <w:start w:val="1"/>
      <w:numFmt w:val="decimal"/>
      <w:lvlText w:val="%1."/>
      <w:lvlJc w:val="left"/>
      <w:pPr>
        <w:ind w:left="720" w:hanging="360"/>
      </w:pPr>
    </w:lvl>
    <w:lvl w:ilvl="1" w:tplc="74A2D268">
      <w:start w:val="1"/>
      <w:numFmt w:val="lowerLetter"/>
      <w:lvlText w:val="%2."/>
      <w:lvlJc w:val="left"/>
      <w:pPr>
        <w:ind w:left="1440" w:hanging="360"/>
      </w:pPr>
    </w:lvl>
    <w:lvl w:ilvl="2" w:tplc="6BFC2EFE">
      <w:start w:val="1"/>
      <w:numFmt w:val="lowerRoman"/>
      <w:lvlText w:val="%3."/>
      <w:lvlJc w:val="right"/>
      <w:pPr>
        <w:ind w:left="2160" w:hanging="180"/>
      </w:pPr>
    </w:lvl>
    <w:lvl w:ilvl="3" w:tplc="50D8DF0E">
      <w:start w:val="1"/>
      <w:numFmt w:val="decimal"/>
      <w:lvlText w:val="%4."/>
      <w:lvlJc w:val="left"/>
      <w:pPr>
        <w:ind w:left="2880" w:hanging="360"/>
      </w:pPr>
    </w:lvl>
    <w:lvl w:ilvl="4" w:tplc="AF12D96A">
      <w:start w:val="1"/>
      <w:numFmt w:val="lowerLetter"/>
      <w:lvlText w:val="%5."/>
      <w:lvlJc w:val="left"/>
      <w:pPr>
        <w:ind w:left="3600" w:hanging="360"/>
      </w:pPr>
    </w:lvl>
    <w:lvl w:ilvl="5" w:tplc="4F144BFA">
      <w:start w:val="1"/>
      <w:numFmt w:val="lowerRoman"/>
      <w:lvlText w:val="%6."/>
      <w:lvlJc w:val="right"/>
      <w:pPr>
        <w:ind w:left="4320" w:hanging="180"/>
      </w:pPr>
    </w:lvl>
    <w:lvl w:ilvl="6" w:tplc="10C00C9A">
      <w:start w:val="1"/>
      <w:numFmt w:val="decimal"/>
      <w:lvlText w:val="%7."/>
      <w:lvlJc w:val="left"/>
      <w:pPr>
        <w:ind w:left="5040" w:hanging="360"/>
      </w:pPr>
    </w:lvl>
    <w:lvl w:ilvl="7" w:tplc="EE1AED0A">
      <w:start w:val="1"/>
      <w:numFmt w:val="lowerLetter"/>
      <w:lvlText w:val="%8."/>
      <w:lvlJc w:val="left"/>
      <w:pPr>
        <w:ind w:left="5760" w:hanging="360"/>
      </w:pPr>
    </w:lvl>
    <w:lvl w:ilvl="8" w:tplc="478C3696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F64EE7B"/>
    <w:multiLevelType w:val="hybridMultilevel"/>
    <w:tmpl w:val="348ADEFE"/>
    <w:lvl w:ilvl="0" w:tplc="49CA2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7C3C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90C3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DA6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6EED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4E6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D061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B631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8451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54"/>
  </w:num>
  <w:num w:numId="4">
    <w:abstractNumId w:val="55"/>
  </w:num>
  <w:num w:numId="5">
    <w:abstractNumId w:val="28"/>
  </w:num>
  <w:num w:numId="6">
    <w:abstractNumId w:val="8"/>
  </w:num>
  <w:num w:numId="7">
    <w:abstractNumId w:val="39"/>
  </w:num>
  <w:num w:numId="8">
    <w:abstractNumId w:val="50"/>
  </w:num>
  <w:num w:numId="9">
    <w:abstractNumId w:val="21"/>
  </w:num>
  <w:num w:numId="10">
    <w:abstractNumId w:val="38"/>
  </w:num>
  <w:num w:numId="11">
    <w:abstractNumId w:val="6"/>
  </w:num>
  <w:num w:numId="12">
    <w:abstractNumId w:val="46"/>
  </w:num>
  <w:num w:numId="13">
    <w:abstractNumId w:val="25"/>
  </w:num>
  <w:num w:numId="14">
    <w:abstractNumId w:val="27"/>
  </w:num>
  <w:num w:numId="15">
    <w:abstractNumId w:val="4"/>
  </w:num>
  <w:num w:numId="16">
    <w:abstractNumId w:val="35"/>
  </w:num>
  <w:num w:numId="17">
    <w:abstractNumId w:val="34"/>
  </w:num>
  <w:num w:numId="18">
    <w:abstractNumId w:val="7"/>
  </w:num>
  <w:num w:numId="19">
    <w:abstractNumId w:val="42"/>
  </w:num>
  <w:num w:numId="20">
    <w:abstractNumId w:val="24"/>
  </w:num>
  <w:num w:numId="21">
    <w:abstractNumId w:val="22"/>
  </w:num>
  <w:num w:numId="22">
    <w:abstractNumId w:val="52"/>
  </w:num>
  <w:num w:numId="23">
    <w:abstractNumId w:val="56"/>
  </w:num>
  <w:num w:numId="24">
    <w:abstractNumId w:val="17"/>
  </w:num>
  <w:num w:numId="25">
    <w:abstractNumId w:val="11"/>
  </w:num>
  <w:num w:numId="26">
    <w:abstractNumId w:val="18"/>
  </w:num>
  <w:num w:numId="27">
    <w:abstractNumId w:val="9"/>
  </w:num>
  <w:num w:numId="28">
    <w:abstractNumId w:val="32"/>
  </w:num>
  <w:num w:numId="29">
    <w:abstractNumId w:val="58"/>
  </w:num>
  <w:num w:numId="30">
    <w:abstractNumId w:val="10"/>
  </w:num>
  <w:num w:numId="31">
    <w:abstractNumId w:val="2"/>
  </w:num>
  <w:num w:numId="32">
    <w:abstractNumId w:val="15"/>
  </w:num>
  <w:num w:numId="33">
    <w:abstractNumId w:val="31"/>
  </w:num>
  <w:num w:numId="34">
    <w:abstractNumId w:val="19"/>
  </w:num>
  <w:num w:numId="35">
    <w:abstractNumId w:val="47"/>
  </w:num>
  <w:num w:numId="36">
    <w:abstractNumId w:val="3"/>
  </w:num>
  <w:num w:numId="37">
    <w:abstractNumId w:val="0"/>
  </w:num>
  <w:num w:numId="38">
    <w:abstractNumId w:val="16"/>
  </w:num>
  <w:num w:numId="39">
    <w:abstractNumId w:val="40"/>
  </w:num>
  <w:num w:numId="40">
    <w:abstractNumId w:val="49"/>
  </w:num>
  <w:num w:numId="41">
    <w:abstractNumId w:val="57"/>
  </w:num>
  <w:num w:numId="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3"/>
  </w:num>
  <w:num w:numId="44">
    <w:abstractNumId w:val="14"/>
  </w:num>
  <w:num w:numId="45">
    <w:abstractNumId w:val="26"/>
  </w:num>
  <w:num w:numId="46">
    <w:abstractNumId w:val="41"/>
  </w:num>
  <w:num w:numId="47">
    <w:abstractNumId w:val="33"/>
  </w:num>
  <w:num w:numId="48">
    <w:abstractNumId w:val="44"/>
  </w:num>
  <w:num w:numId="49">
    <w:abstractNumId w:val="45"/>
  </w:num>
  <w:num w:numId="50">
    <w:abstractNumId w:val="1"/>
  </w:num>
  <w:num w:numId="51">
    <w:abstractNumId w:val="23"/>
  </w:num>
  <w:num w:numId="52">
    <w:abstractNumId w:val="48"/>
  </w:num>
  <w:num w:numId="53">
    <w:abstractNumId w:val="37"/>
  </w:num>
  <w:num w:numId="54">
    <w:abstractNumId w:val="5"/>
  </w:num>
  <w:num w:numId="55">
    <w:abstractNumId w:val="30"/>
  </w:num>
  <w:num w:numId="56">
    <w:abstractNumId w:val="36"/>
  </w:num>
  <w:num w:numId="57">
    <w:abstractNumId w:val="29"/>
  </w:num>
  <w:num w:numId="58">
    <w:abstractNumId w:val="51"/>
  </w:num>
  <w:num w:numId="59">
    <w:abstractNumId w:val="43"/>
  </w:num>
  <w:num w:numId="60">
    <w:abstractNumId w:val="2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A55751"/>
    <w:rsid w:val="0000161A"/>
    <w:rsid w:val="00010BF5"/>
    <w:rsid w:val="00012F74"/>
    <w:rsid w:val="0001728D"/>
    <w:rsid w:val="00022FDB"/>
    <w:rsid w:val="000237C8"/>
    <w:rsid w:val="000238B8"/>
    <w:rsid w:val="00030BD0"/>
    <w:rsid w:val="000518C3"/>
    <w:rsid w:val="00051EC2"/>
    <w:rsid w:val="00053D4D"/>
    <w:rsid w:val="0005510D"/>
    <w:rsid w:val="000576E0"/>
    <w:rsid w:val="00062195"/>
    <w:rsid w:val="00066FC3"/>
    <w:rsid w:val="000760A5"/>
    <w:rsid w:val="00092D91"/>
    <w:rsid w:val="00093BCE"/>
    <w:rsid w:val="000A017A"/>
    <w:rsid w:val="000A0B03"/>
    <w:rsid w:val="000A0DEC"/>
    <w:rsid w:val="000B01B3"/>
    <w:rsid w:val="000B2F7C"/>
    <w:rsid w:val="000B61CF"/>
    <w:rsid w:val="000B7ABC"/>
    <w:rsid w:val="000C6B6B"/>
    <w:rsid w:val="000D3254"/>
    <w:rsid w:val="000D6EA9"/>
    <w:rsid w:val="000F4F68"/>
    <w:rsid w:val="0010252B"/>
    <w:rsid w:val="001121CC"/>
    <w:rsid w:val="001155D2"/>
    <w:rsid w:val="00117E43"/>
    <w:rsid w:val="00125DD7"/>
    <w:rsid w:val="00126FCC"/>
    <w:rsid w:val="001302E7"/>
    <w:rsid w:val="00140932"/>
    <w:rsid w:val="00153AB8"/>
    <w:rsid w:val="00156386"/>
    <w:rsid w:val="00156E35"/>
    <w:rsid w:val="00174D3F"/>
    <w:rsid w:val="001765B5"/>
    <w:rsid w:val="00191730"/>
    <w:rsid w:val="001A03E6"/>
    <w:rsid w:val="001C64AE"/>
    <w:rsid w:val="001C6AE8"/>
    <w:rsid w:val="001E1D4B"/>
    <w:rsid w:val="001E624E"/>
    <w:rsid w:val="001E75DC"/>
    <w:rsid w:val="001F0ACD"/>
    <w:rsid w:val="00206D12"/>
    <w:rsid w:val="0020742F"/>
    <w:rsid w:val="00222EEE"/>
    <w:rsid w:val="00240F0A"/>
    <w:rsid w:val="00251D99"/>
    <w:rsid w:val="00253B34"/>
    <w:rsid w:val="00254D7B"/>
    <w:rsid w:val="00254ED1"/>
    <w:rsid w:val="00262569"/>
    <w:rsid w:val="002631F0"/>
    <w:rsid w:val="00267225"/>
    <w:rsid w:val="00275672"/>
    <w:rsid w:val="00275989"/>
    <w:rsid w:val="002803C4"/>
    <w:rsid w:val="002807BE"/>
    <w:rsid w:val="00291BF3"/>
    <w:rsid w:val="00292C9B"/>
    <w:rsid w:val="0029321B"/>
    <w:rsid w:val="00293FBA"/>
    <w:rsid w:val="00295F19"/>
    <w:rsid w:val="002B7EA1"/>
    <w:rsid w:val="002C2888"/>
    <w:rsid w:val="002C37B3"/>
    <w:rsid w:val="002C3E96"/>
    <w:rsid w:val="002C4583"/>
    <w:rsid w:val="002C4F7C"/>
    <w:rsid w:val="002C57E1"/>
    <w:rsid w:val="002F3465"/>
    <w:rsid w:val="003015E3"/>
    <w:rsid w:val="00302BF6"/>
    <w:rsid w:val="00302E09"/>
    <w:rsid w:val="00303953"/>
    <w:rsid w:val="00312BCD"/>
    <w:rsid w:val="00314CB7"/>
    <w:rsid w:val="00323915"/>
    <w:rsid w:val="003240EB"/>
    <w:rsid w:val="003272A0"/>
    <w:rsid w:val="003323C6"/>
    <w:rsid w:val="003336EE"/>
    <w:rsid w:val="00352F16"/>
    <w:rsid w:val="00360011"/>
    <w:rsid w:val="00361264"/>
    <w:rsid w:val="00370B32"/>
    <w:rsid w:val="003736EE"/>
    <w:rsid w:val="003819F2"/>
    <w:rsid w:val="00382830"/>
    <w:rsid w:val="00383316"/>
    <w:rsid w:val="00385456"/>
    <w:rsid w:val="00392938"/>
    <w:rsid w:val="0039625A"/>
    <w:rsid w:val="003A4771"/>
    <w:rsid w:val="003A598B"/>
    <w:rsid w:val="003C764C"/>
    <w:rsid w:val="003D7634"/>
    <w:rsid w:val="003E0A02"/>
    <w:rsid w:val="003E1324"/>
    <w:rsid w:val="003E3E09"/>
    <w:rsid w:val="003F2DE8"/>
    <w:rsid w:val="003F7281"/>
    <w:rsid w:val="004119ED"/>
    <w:rsid w:val="004176D3"/>
    <w:rsid w:val="004201A7"/>
    <w:rsid w:val="00422216"/>
    <w:rsid w:val="0042453C"/>
    <w:rsid w:val="00430369"/>
    <w:rsid w:val="00430669"/>
    <w:rsid w:val="004330C9"/>
    <w:rsid w:val="00434830"/>
    <w:rsid w:val="00435053"/>
    <w:rsid w:val="0044365E"/>
    <w:rsid w:val="004509BB"/>
    <w:rsid w:val="00463A5E"/>
    <w:rsid w:val="00463DFC"/>
    <w:rsid w:val="00466A09"/>
    <w:rsid w:val="0048515E"/>
    <w:rsid w:val="00485704"/>
    <w:rsid w:val="00490217"/>
    <w:rsid w:val="00496230"/>
    <w:rsid w:val="00496E96"/>
    <w:rsid w:val="00497DD9"/>
    <w:rsid w:val="004A1115"/>
    <w:rsid w:val="004A3E12"/>
    <w:rsid w:val="004A5D2B"/>
    <w:rsid w:val="004B6FCA"/>
    <w:rsid w:val="004B76BA"/>
    <w:rsid w:val="004C50F4"/>
    <w:rsid w:val="004C6EF9"/>
    <w:rsid w:val="004D02C4"/>
    <w:rsid w:val="004D3432"/>
    <w:rsid w:val="004E6599"/>
    <w:rsid w:val="004F67D0"/>
    <w:rsid w:val="004F6FFD"/>
    <w:rsid w:val="005003B2"/>
    <w:rsid w:val="005044BC"/>
    <w:rsid w:val="00510800"/>
    <w:rsid w:val="0051085B"/>
    <w:rsid w:val="005167AF"/>
    <w:rsid w:val="00521484"/>
    <w:rsid w:val="005275A3"/>
    <w:rsid w:val="005304AF"/>
    <w:rsid w:val="00532BC6"/>
    <w:rsid w:val="00533345"/>
    <w:rsid w:val="00563722"/>
    <w:rsid w:val="00565772"/>
    <w:rsid w:val="005816E3"/>
    <w:rsid w:val="00586E42"/>
    <w:rsid w:val="0059718C"/>
    <w:rsid w:val="005A0EFE"/>
    <w:rsid w:val="005A1E21"/>
    <w:rsid w:val="005A6848"/>
    <w:rsid w:val="005B04D6"/>
    <w:rsid w:val="005B1782"/>
    <w:rsid w:val="005B17CF"/>
    <w:rsid w:val="005B69D7"/>
    <w:rsid w:val="005C025A"/>
    <w:rsid w:val="005C0DCA"/>
    <w:rsid w:val="005C3385"/>
    <w:rsid w:val="005D0C07"/>
    <w:rsid w:val="005D155C"/>
    <w:rsid w:val="005E0D77"/>
    <w:rsid w:val="005E6B55"/>
    <w:rsid w:val="005F02B8"/>
    <w:rsid w:val="006046BC"/>
    <w:rsid w:val="00606275"/>
    <w:rsid w:val="00611EEF"/>
    <w:rsid w:val="00625CD7"/>
    <w:rsid w:val="0062667A"/>
    <w:rsid w:val="00627C92"/>
    <w:rsid w:val="00633FCF"/>
    <w:rsid w:val="00644DDF"/>
    <w:rsid w:val="006470D9"/>
    <w:rsid w:val="00650DEC"/>
    <w:rsid w:val="00655F39"/>
    <w:rsid w:val="00662780"/>
    <w:rsid w:val="006740DC"/>
    <w:rsid w:val="006819E4"/>
    <w:rsid w:val="00681BAF"/>
    <w:rsid w:val="00692A5D"/>
    <w:rsid w:val="00694C01"/>
    <w:rsid w:val="006A5110"/>
    <w:rsid w:val="006A5654"/>
    <w:rsid w:val="006D39A9"/>
    <w:rsid w:val="006E0AB8"/>
    <w:rsid w:val="006F7F33"/>
    <w:rsid w:val="00704E00"/>
    <w:rsid w:val="00707CF9"/>
    <w:rsid w:val="00707F0D"/>
    <w:rsid w:val="007114DD"/>
    <w:rsid w:val="00727E8E"/>
    <w:rsid w:val="00727F89"/>
    <w:rsid w:val="0073148D"/>
    <w:rsid w:val="00736489"/>
    <w:rsid w:val="00752224"/>
    <w:rsid w:val="0075497B"/>
    <w:rsid w:val="0075FF49"/>
    <w:rsid w:val="00761BB5"/>
    <w:rsid w:val="0076374E"/>
    <w:rsid w:val="00766ABA"/>
    <w:rsid w:val="00775CF2"/>
    <w:rsid w:val="00783788"/>
    <w:rsid w:val="00792F61"/>
    <w:rsid w:val="00793650"/>
    <w:rsid w:val="0079556A"/>
    <w:rsid w:val="007967D6"/>
    <w:rsid w:val="00796F69"/>
    <w:rsid w:val="007A53CE"/>
    <w:rsid w:val="007B20F6"/>
    <w:rsid w:val="007B2C3C"/>
    <w:rsid w:val="007B49B9"/>
    <w:rsid w:val="007B60CB"/>
    <w:rsid w:val="007C35C8"/>
    <w:rsid w:val="007D1671"/>
    <w:rsid w:val="007D4B6B"/>
    <w:rsid w:val="007D7A28"/>
    <w:rsid w:val="007F00DD"/>
    <w:rsid w:val="007F0BAE"/>
    <w:rsid w:val="007F6F4B"/>
    <w:rsid w:val="007F7859"/>
    <w:rsid w:val="00802FD3"/>
    <w:rsid w:val="00810D78"/>
    <w:rsid w:val="00821823"/>
    <w:rsid w:val="008467E3"/>
    <w:rsid w:val="008509DA"/>
    <w:rsid w:val="008521A9"/>
    <w:rsid w:val="00853703"/>
    <w:rsid w:val="008600B2"/>
    <w:rsid w:val="008627BC"/>
    <w:rsid w:val="00872598"/>
    <w:rsid w:val="0088471D"/>
    <w:rsid w:val="008866AC"/>
    <w:rsid w:val="00886D30"/>
    <w:rsid w:val="0089061F"/>
    <w:rsid w:val="00893CF9"/>
    <w:rsid w:val="00894596"/>
    <w:rsid w:val="008A638F"/>
    <w:rsid w:val="008A7109"/>
    <w:rsid w:val="008B075D"/>
    <w:rsid w:val="008B0BCA"/>
    <w:rsid w:val="008B39AA"/>
    <w:rsid w:val="008E1EB1"/>
    <w:rsid w:val="008E2E71"/>
    <w:rsid w:val="008E5A0E"/>
    <w:rsid w:val="008F4078"/>
    <w:rsid w:val="008F5F38"/>
    <w:rsid w:val="00901C1D"/>
    <w:rsid w:val="009020AF"/>
    <w:rsid w:val="00910568"/>
    <w:rsid w:val="009148A9"/>
    <w:rsid w:val="00915356"/>
    <w:rsid w:val="009255CB"/>
    <w:rsid w:val="00931525"/>
    <w:rsid w:val="00944367"/>
    <w:rsid w:val="0094495D"/>
    <w:rsid w:val="009458A7"/>
    <w:rsid w:val="00946D29"/>
    <w:rsid w:val="00955F3C"/>
    <w:rsid w:val="0096604A"/>
    <w:rsid w:val="00966B12"/>
    <w:rsid w:val="009674CD"/>
    <w:rsid w:val="009729BB"/>
    <w:rsid w:val="00974269"/>
    <w:rsid w:val="00974FF0"/>
    <w:rsid w:val="009804FA"/>
    <w:rsid w:val="00985433"/>
    <w:rsid w:val="0099003C"/>
    <w:rsid w:val="0099102D"/>
    <w:rsid w:val="009A07DA"/>
    <w:rsid w:val="009A3FAA"/>
    <w:rsid w:val="009B741B"/>
    <w:rsid w:val="009C7889"/>
    <w:rsid w:val="009D7B2F"/>
    <w:rsid w:val="009E2120"/>
    <w:rsid w:val="009F0294"/>
    <w:rsid w:val="009F3944"/>
    <w:rsid w:val="009F4301"/>
    <w:rsid w:val="009F545F"/>
    <w:rsid w:val="00A062F7"/>
    <w:rsid w:val="00A359FC"/>
    <w:rsid w:val="00A3645C"/>
    <w:rsid w:val="00A40C52"/>
    <w:rsid w:val="00A63581"/>
    <w:rsid w:val="00A67DE7"/>
    <w:rsid w:val="00A70AC8"/>
    <w:rsid w:val="00A724F6"/>
    <w:rsid w:val="00A84937"/>
    <w:rsid w:val="00A84EA2"/>
    <w:rsid w:val="00A867E5"/>
    <w:rsid w:val="00A92112"/>
    <w:rsid w:val="00A95BDE"/>
    <w:rsid w:val="00AA201D"/>
    <w:rsid w:val="00AA28BE"/>
    <w:rsid w:val="00AA2FEC"/>
    <w:rsid w:val="00AA35D9"/>
    <w:rsid w:val="00AA3C30"/>
    <w:rsid w:val="00AB426A"/>
    <w:rsid w:val="00AB5BD7"/>
    <w:rsid w:val="00AC46FA"/>
    <w:rsid w:val="00AD2201"/>
    <w:rsid w:val="00AE226F"/>
    <w:rsid w:val="00AE24D2"/>
    <w:rsid w:val="00AE40F0"/>
    <w:rsid w:val="00AE6C1A"/>
    <w:rsid w:val="00AF3DB5"/>
    <w:rsid w:val="00AF50B7"/>
    <w:rsid w:val="00B05770"/>
    <w:rsid w:val="00B05BDA"/>
    <w:rsid w:val="00B06F03"/>
    <w:rsid w:val="00B11E34"/>
    <w:rsid w:val="00B2310A"/>
    <w:rsid w:val="00B26DBB"/>
    <w:rsid w:val="00B27269"/>
    <w:rsid w:val="00B30629"/>
    <w:rsid w:val="00B33000"/>
    <w:rsid w:val="00B433E4"/>
    <w:rsid w:val="00B43756"/>
    <w:rsid w:val="00B55B21"/>
    <w:rsid w:val="00B60748"/>
    <w:rsid w:val="00B6112B"/>
    <w:rsid w:val="00B631D4"/>
    <w:rsid w:val="00B63B08"/>
    <w:rsid w:val="00B64843"/>
    <w:rsid w:val="00B77121"/>
    <w:rsid w:val="00B77EA0"/>
    <w:rsid w:val="00B80B2B"/>
    <w:rsid w:val="00B87536"/>
    <w:rsid w:val="00BA3BF3"/>
    <w:rsid w:val="00BA5138"/>
    <w:rsid w:val="00BD36EC"/>
    <w:rsid w:val="00BE0E4A"/>
    <w:rsid w:val="00BE189A"/>
    <w:rsid w:val="00C037DB"/>
    <w:rsid w:val="00C04662"/>
    <w:rsid w:val="00C14B8F"/>
    <w:rsid w:val="00C14DD5"/>
    <w:rsid w:val="00C171A9"/>
    <w:rsid w:val="00C217C2"/>
    <w:rsid w:val="00C24320"/>
    <w:rsid w:val="00C46228"/>
    <w:rsid w:val="00C50303"/>
    <w:rsid w:val="00C638A8"/>
    <w:rsid w:val="00C6705E"/>
    <w:rsid w:val="00C77F47"/>
    <w:rsid w:val="00CA5471"/>
    <w:rsid w:val="00CB1594"/>
    <w:rsid w:val="00CB68FA"/>
    <w:rsid w:val="00CC43F8"/>
    <w:rsid w:val="00CD49C9"/>
    <w:rsid w:val="00CE64A5"/>
    <w:rsid w:val="00CF6EA3"/>
    <w:rsid w:val="00D024EE"/>
    <w:rsid w:val="00D14817"/>
    <w:rsid w:val="00D14841"/>
    <w:rsid w:val="00D32033"/>
    <w:rsid w:val="00D44F70"/>
    <w:rsid w:val="00D51F28"/>
    <w:rsid w:val="00D531A1"/>
    <w:rsid w:val="00D54F8C"/>
    <w:rsid w:val="00D551C0"/>
    <w:rsid w:val="00D55252"/>
    <w:rsid w:val="00D56ED1"/>
    <w:rsid w:val="00D6434F"/>
    <w:rsid w:val="00D709FD"/>
    <w:rsid w:val="00D71EC1"/>
    <w:rsid w:val="00D74B77"/>
    <w:rsid w:val="00DA2BC1"/>
    <w:rsid w:val="00DB17E1"/>
    <w:rsid w:val="00DB695D"/>
    <w:rsid w:val="00DC0485"/>
    <w:rsid w:val="00DC647B"/>
    <w:rsid w:val="00DD33A8"/>
    <w:rsid w:val="00DE67C8"/>
    <w:rsid w:val="00DF125C"/>
    <w:rsid w:val="00DF1A5A"/>
    <w:rsid w:val="00DF77B7"/>
    <w:rsid w:val="00E03258"/>
    <w:rsid w:val="00E13422"/>
    <w:rsid w:val="00E22E96"/>
    <w:rsid w:val="00E42A82"/>
    <w:rsid w:val="00E44965"/>
    <w:rsid w:val="00E4693A"/>
    <w:rsid w:val="00E46950"/>
    <w:rsid w:val="00E50BCB"/>
    <w:rsid w:val="00E51905"/>
    <w:rsid w:val="00E531E5"/>
    <w:rsid w:val="00E63E1A"/>
    <w:rsid w:val="00E75DBB"/>
    <w:rsid w:val="00E77FE0"/>
    <w:rsid w:val="00E83FC7"/>
    <w:rsid w:val="00E924E9"/>
    <w:rsid w:val="00E92CEE"/>
    <w:rsid w:val="00E97C18"/>
    <w:rsid w:val="00EA0926"/>
    <w:rsid w:val="00EA2753"/>
    <w:rsid w:val="00EA40A5"/>
    <w:rsid w:val="00EA4635"/>
    <w:rsid w:val="00EA7C15"/>
    <w:rsid w:val="00EB79A5"/>
    <w:rsid w:val="00EC079F"/>
    <w:rsid w:val="00ED2938"/>
    <w:rsid w:val="00ED5CD5"/>
    <w:rsid w:val="00ED6773"/>
    <w:rsid w:val="00EE5938"/>
    <w:rsid w:val="00F1161F"/>
    <w:rsid w:val="00F149A9"/>
    <w:rsid w:val="00F15422"/>
    <w:rsid w:val="00F22C3A"/>
    <w:rsid w:val="00F30E7E"/>
    <w:rsid w:val="00F62DE4"/>
    <w:rsid w:val="00F63095"/>
    <w:rsid w:val="00F65E7B"/>
    <w:rsid w:val="00F741F1"/>
    <w:rsid w:val="00F76BCE"/>
    <w:rsid w:val="00F945BE"/>
    <w:rsid w:val="00F97B17"/>
    <w:rsid w:val="00FA5DE8"/>
    <w:rsid w:val="00FB2803"/>
    <w:rsid w:val="00FB34C4"/>
    <w:rsid w:val="00FB3E67"/>
    <w:rsid w:val="00FC2C27"/>
    <w:rsid w:val="00FC4E5A"/>
    <w:rsid w:val="00FE4260"/>
    <w:rsid w:val="00FE4F96"/>
    <w:rsid w:val="00FE5F04"/>
    <w:rsid w:val="00FF04B3"/>
    <w:rsid w:val="00FF7A07"/>
    <w:rsid w:val="00FF7A54"/>
    <w:rsid w:val="0106F606"/>
    <w:rsid w:val="01293A55"/>
    <w:rsid w:val="017484DB"/>
    <w:rsid w:val="01ABDC21"/>
    <w:rsid w:val="01B24524"/>
    <w:rsid w:val="01BF15EC"/>
    <w:rsid w:val="01F1B1DB"/>
    <w:rsid w:val="01F7E0E6"/>
    <w:rsid w:val="0201294B"/>
    <w:rsid w:val="020AD68F"/>
    <w:rsid w:val="020B3356"/>
    <w:rsid w:val="0215AC59"/>
    <w:rsid w:val="0215E9C2"/>
    <w:rsid w:val="0229F9A3"/>
    <w:rsid w:val="02529005"/>
    <w:rsid w:val="027DB4A7"/>
    <w:rsid w:val="03253D15"/>
    <w:rsid w:val="03315880"/>
    <w:rsid w:val="037088C8"/>
    <w:rsid w:val="039B852D"/>
    <w:rsid w:val="03B1BA23"/>
    <w:rsid w:val="03D1EBE5"/>
    <w:rsid w:val="03EBE1A1"/>
    <w:rsid w:val="03EE6066"/>
    <w:rsid w:val="040AE141"/>
    <w:rsid w:val="043F2637"/>
    <w:rsid w:val="046211BE"/>
    <w:rsid w:val="04743A45"/>
    <w:rsid w:val="0498AE56"/>
    <w:rsid w:val="04A03A46"/>
    <w:rsid w:val="04A319A0"/>
    <w:rsid w:val="04B98FC0"/>
    <w:rsid w:val="04D3FC3D"/>
    <w:rsid w:val="04E1A0A7"/>
    <w:rsid w:val="04FE4828"/>
    <w:rsid w:val="0508770B"/>
    <w:rsid w:val="052B1847"/>
    <w:rsid w:val="052D57F0"/>
    <w:rsid w:val="05427751"/>
    <w:rsid w:val="0582C06E"/>
    <w:rsid w:val="0587F57C"/>
    <w:rsid w:val="058AEFEF"/>
    <w:rsid w:val="05B18A12"/>
    <w:rsid w:val="06186150"/>
    <w:rsid w:val="06414D77"/>
    <w:rsid w:val="0643C1F0"/>
    <w:rsid w:val="06567440"/>
    <w:rsid w:val="067A0C71"/>
    <w:rsid w:val="068CBE39"/>
    <w:rsid w:val="06BD3883"/>
    <w:rsid w:val="06BEC529"/>
    <w:rsid w:val="06BF942B"/>
    <w:rsid w:val="06E91D7C"/>
    <w:rsid w:val="071B1A9C"/>
    <w:rsid w:val="071CD453"/>
    <w:rsid w:val="07501E18"/>
    <w:rsid w:val="075B245B"/>
    <w:rsid w:val="07A6538B"/>
    <w:rsid w:val="080DF4DC"/>
    <w:rsid w:val="0811012E"/>
    <w:rsid w:val="085B27FB"/>
    <w:rsid w:val="08764AB7"/>
    <w:rsid w:val="089086F8"/>
    <w:rsid w:val="08B4C497"/>
    <w:rsid w:val="08C9A5A7"/>
    <w:rsid w:val="08CFC0A3"/>
    <w:rsid w:val="092674A1"/>
    <w:rsid w:val="094223EC"/>
    <w:rsid w:val="0942485C"/>
    <w:rsid w:val="09490F45"/>
    <w:rsid w:val="094A6373"/>
    <w:rsid w:val="094F24C7"/>
    <w:rsid w:val="096F1DD4"/>
    <w:rsid w:val="096FF095"/>
    <w:rsid w:val="09768AC3"/>
    <w:rsid w:val="09778A17"/>
    <w:rsid w:val="09860049"/>
    <w:rsid w:val="099424B8"/>
    <w:rsid w:val="099BDEB9"/>
    <w:rsid w:val="09ACD18F"/>
    <w:rsid w:val="09B88C5A"/>
    <w:rsid w:val="09CD7610"/>
    <w:rsid w:val="09F7DD91"/>
    <w:rsid w:val="09FF42E2"/>
    <w:rsid w:val="0A000973"/>
    <w:rsid w:val="0A03B932"/>
    <w:rsid w:val="0A27135B"/>
    <w:rsid w:val="0A28F1E5"/>
    <w:rsid w:val="0A74DEA8"/>
    <w:rsid w:val="0A8CE2EE"/>
    <w:rsid w:val="0A92797F"/>
    <w:rsid w:val="0A958903"/>
    <w:rsid w:val="0AE4DFA6"/>
    <w:rsid w:val="0AF6536D"/>
    <w:rsid w:val="0B304EFA"/>
    <w:rsid w:val="0B3329FA"/>
    <w:rsid w:val="0B45E35F"/>
    <w:rsid w:val="0BB02BBE"/>
    <w:rsid w:val="0BC4B98E"/>
    <w:rsid w:val="0BF24F11"/>
    <w:rsid w:val="0C847B80"/>
    <w:rsid w:val="0C9C1F3A"/>
    <w:rsid w:val="0CCA9358"/>
    <w:rsid w:val="0CD1C3C7"/>
    <w:rsid w:val="0CE94DF5"/>
    <w:rsid w:val="0CE95D5B"/>
    <w:rsid w:val="0CF19FCF"/>
    <w:rsid w:val="0D0CF2C5"/>
    <w:rsid w:val="0D16A096"/>
    <w:rsid w:val="0D18AB1E"/>
    <w:rsid w:val="0D22B89B"/>
    <w:rsid w:val="0D28F665"/>
    <w:rsid w:val="0D4B19A7"/>
    <w:rsid w:val="0D4EF17C"/>
    <w:rsid w:val="0D6B1F7D"/>
    <w:rsid w:val="0DC5A846"/>
    <w:rsid w:val="0DF72F05"/>
    <w:rsid w:val="0E0A4AD8"/>
    <w:rsid w:val="0E3E85DC"/>
    <w:rsid w:val="0E7BF8AD"/>
    <w:rsid w:val="0EBC36CA"/>
    <w:rsid w:val="0EC013A4"/>
    <w:rsid w:val="0EC53CAD"/>
    <w:rsid w:val="0EE6EA08"/>
    <w:rsid w:val="0EFC5A50"/>
    <w:rsid w:val="0F2C85E0"/>
    <w:rsid w:val="0F548E29"/>
    <w:rsid w:val="0F6178A7"/>
    <w:rsid w:val="0F78F7BD"/>
    <w:rsid w:val="0FB16570"/>
    <w:rsid w:val="0FE12331"/>
    <w:rsid w:val="100BADA3"/>
    <w:rsid w:val="1010C747"/>
    <w:rsid w:val="10135E5A"/>
    <w:rsid w:val="1039A054"/>
    <w:rsid w:val="105BE405"/>
    <w:rsid w:val="1072218B"/>
    <w:rsid w:val="1077CEFA"/>
    <w:rsid w:val="109245FE"/>
    <w:rsid w:val="10942695"/>
    <w:rsid w:val="10982AB1"/>
    <w:rsid w:val="10AF995C"/>
    <w:rsid w:val="10B4A93E"/>
    <w:rsid w:val="10F1606E"/>
    <w:rsid w:val="10F71129"/>
    <w:rsid w:val="10FF6CDC"/>
    <w:rsid w:val="110F3803"/>
    <w:rsid w:val="112B0139"/>
    <w:rsid w:val="11B10190"/>
    <w:rsid w:val="11BCBF18"/>
    <w:rsid w:val="11D89B7F"/>
    <w:rsid w:val="11E40868"/>
    <w:rsid w:val="121E7EB6"/>
    <w:rsid w:val="1233FB12"/>
    <w:rsid w:val="12392731"/>
    <w:rsid w:val="124921DB"/>
    <w:rsid w:val="1265C41D"/>
    <w:rsid w:val="127B325C"/>
    <w:rsid w:val="128F6C28"/>
    <w:rsid w:val="129EE13D"/>
    <w:rsid w:val="12C6D19A"/>
    <w:rsid w:val="12DD3B14"/>
    <w:rsid w:val="130B5DB9"/>
    <w:rsid w:val="1341054B"/>
    <w:rsid w:val="13739A3C"/>
    <w:rsid w:val="138EA876"/>
    <w:rsid w:val="13AF6FBC"/>
    <w:rsid w:val="141B2EFE"/>
    <w:rsid w:val="14290130"/>
    <w:rsid w:val="146F9FAD"/>
    <w:rsid w:val="1478ECA5"/>
    <w:rsid w:val="14B79CC4"/>
    <w:rsid w:val="14CD89F1"/>
    <w:rsid w:val="14DCD5AC"/>
    <w:rsid w:val="14DE3F6B"/>
    <w:rsid w:val="14F9E8D3"/>
    <w:rsid w:val="151BE5F6"/>
    <w:rsid w:val="153159CE"/>
    <w:rsid w:val="157A3A6F"/>
    <w:rsid w:val="157F84DF"/>
    <w:rsid w:val="15C49B53"/>
    <w:rsid w:val="15C6E415"/>
    <w:rsid w:val="15D592A2"/>
    <w:rsid w:val="15DF390C"/>
    <w:rsid w:val="15F1CAD4"/>
    <w:rsid w:val="15FE725C"/>
    <w:rsid w:val="162C6678"/>
    <w:rsid w:val="163BE56E"/>
    <w:rsid w:val="1646366A"/>
    <w:rsid w:val="16536D25"/>
    <w:rsid w:val="1661C6CA"/>
    <w:rsid w:val="1665BC0C"/>
    <w:rsid w:val="16663C8A"/>
    <w:rsid w:val="16C95DA4"/>
    <w:rsid w:val="16CB2589"/>
    <w:rsid w:val="16E2708A"/>
    <w:rsid w:val="16F6C915"/>
    <w:rsid w:val="1703C228"/>
    <w:rsid w:val="172068CC"/>
    <w:rsid w:val="173F5290"/>
    <w:rsid w:val="17716303"/>
    <w:rsid w:val="1774F442"/>
    <w:rsid w:val="17776260"/>
    <w:rsid w:val="1792066A"/>
    <w:rsid w:val="17BEF8C3"/>
    <w:rsid w:val="17C09387"/>
    <w:rsid w:val="17D274FF"/>
    <w:rsid w:val="17E76385"/>
    <w:rsid w:val="18435952"/>
    <w:rsid w:val="185854E0"/>
    <w:rsid w:val="1886101D"/>
    <w:rsid w:val="1887CEF7"/>
    <w:rsid w:val="189F9289"/>
    <w:rsid w:val="18C39204"/>
    <w:rsid w:val="18CE69D3"/>
    <w:rsid w:val="18DB12F3"/>
    <w:rsid w:val="18ED392B"/>
    <w:rsid w:val="18F3C38D"/>
    <w:rsid w:val="192AD4CE"/>
    <w:rsid w:val="1941CDE9"/>
    <w:rsid w:val="198EDFD0"/>
    <w:rsid w:val="19961B68"/>
    <w:rsid w:val="1999678C"/>
    <w:rsid w:val="19BD3B5A"/>
    <w:rsid w:val="19CF10C4"/>
    <w:rsid w:val="19E7532F"/>
    <w:rsid w:val="19F58C49"/>
    <w:rsid w:val="19FC1DE0"/>
    <w:rsid w:val="1A03FD8A"/>
    <w:rsid w:val="1A216DEC"/>
    <w:rsid w:val="1A3F0CF7"/>
    <w:rsid w:val="1A40C072"/>
    <w:rsid w:val="1A5467FC"/>
    <w:rsid w:val="1A5F9D34"/>
    <w:rsid w:val="1A6116A4"/>
    <w:rsid w:val="1A6E2396"/>
    <w:rsid w:val="1A7C7E17"/>
    <w:rsid w:val="1A9D2884"/>
    <w:rsid w:val="1AD37529"/>
    <w:rsid w:val="1B274566"/>
    <w:rsid w:val="1B31EBC9"/>
    <w:rsid w:val="1B678AF7"/>
    <w:rsid w:val="1B6F87F7"/>
    <w:rsid w:val="1B849F70"/>
    <w:rsid w:val="1B900952"/>
    <w:rsid w:val="1B969F9A"/>
    <w:rsid w:val="1B9E10E3"/>
    <w:rsid w:val="1BBBD920"/>
    <w:rsid w:val="1BBF957F"/>
    <w:rsid w:val="1BC5A672"/>
    <w:rsid w:val="1BC662A9"/>
    <w:rsid w:val="1BDD8F1D"/>
    <w:rsid w:val="1BE7DB0A"/>
    <w:rsid w:val="1BEA60D5"/>
    <w:rsid w:val="1BF88926"/>
    <w:rsid w:val="1C07FFB6"/>
    <w:rsid w:val="1C198FA4"/>
    <w:rsid w:val="1C3EB561"/>
    <w:rsid w:val="1C4B6987"/>
    <w:rsid w:val="1C598F44"/>
    <w:rsid w:val="1C5E4378"/>
    <w:rsid w:val="1C5E93C8"/>
    <w:rsid w:val="1CA3C726"/>
    <w:rsid w:val="1CAD9CEE"/>
    <w:rsid w:val="1CBA3327"/>
    <w:rsid w:val="1CDCA107"/>
    <w:rsid w:val="1D86CD6D"/>
    <w:rsid w:val="1DABB6F7"/>
    <w:rsid w:val="1DB45E51"/>
    <w:rsid w:val="1DBB8D92"/>
    <w:rsid w:val="1DD48356"/>
    <w:rsid w:val="1DF89CCE"/>
    <w:rsid w:val="1DFC982E"/>
    <w:rsid w:val="1E29ABA9"/>
    <w:rsid w:val="1E2C1854"/>
    <w:rsid w:val="1E51484F"/>
    <w:rsid w:val="1E541487"/>
    <w:rsid w:val="1E6A5642"/>
    <w:rsid w:val="1E717A11"/>
    <w:rsid w:val="1E87DFF8"/>
    <w:rsid w:val="1EAD95B9"/>
    <w:rsid w:val="1EBB3148"/>
    <w:rsid w:val="1ED6376E"/>
    <w:rsid w:val="1F019F24"/>
    <w:rsid w:val="1F1240B1"/>
    <w:rsid w:val="1F3ABA46"/>
    <w:rsid w:val="1F410F33"/>
    <w:rsid w:val="1F445592"/>
    <w:rsid w:val="200D4A72"/>
    <w:rsid w:val="2029318D"/>
    <w:rsid w:val="206A1B85"/>
    <w:rsid w:val="207EA261"/>
    <w:rsid w:val="20981403"/>
    <w:rsid w:val="20BB267D"/>
    <w:rsid w:val="2126C9EE"/>
    <w:rsid w:val="21521EC4"/>
    <w:rsid w:val="21600957"/>
    <w:rsid w:val="217B3357"/>
    <w:rsid w:val="21A1E44A"/>
    <w:rsid w:val="21A5FE43"/>
    <w:rsid w:val="21AA277E"/>
    <w:rsid w:val="21B0A463"/>
    <w:rsid w:val="21B24BDF"/>
    <w:rsid w:val="21B7D4C1"/>
    <w:rsid w:val="21EAB4E3"/>
    <w:rsid w:val="220DD830"/>
    <w:rsid w:val="222B2CFE"/>
    <w:rsid w:val="222ED703"/>
    <w:rsid w:val="2239B8A8"/>
    <w:rsid w:val="229E5BA2"/>
    <w:rsid w:val="22A54BC5"/>
    <w:rsid w:val="22C14F81"/>
    <w:rsid w:val="22EDEF25"/>
    <w:rsid w:val="22F77902"/>
    <w:rsid w:val="22FD9138"/>
    <w:rsid w:val="2320C98B"/>
    <w:rsid w:val="23552DBF"/>
    <w:rsid w:val="23AFB8BB"/>
    <w:rsid w:val="23CD810C"/>
    <w:rsid w:val="241126AA"/>
    <w:rsid w:val="2424A189"/>
    <w:rsid w:val="24366C7A"/>
    <w:rsid w:val="2454E5D9"/>
    <w:rsid w:val="2460E1EC"/>
    <w:rsid w:val="2482ECF9"/>
    <w:rsid w:val="24844327"/>
    <w:rsid w:val="24934963"/>
    <w:rsid w:val="24991743"/>
    <w:rsid w:val="249ABAC6"/>
    <w:rsid w:val="24A30C53"/>
    <w:rsid w:val="24D5931B"/>
    <w:rsid w:val="24E523A1"/>
    <w:rsid w:val="24E7143F"/>
    <w:rsid w:val="250F9F25"/>
    <w:rsid w:val="2532BBFA"/>
    <w:rsid w:val="2536C4E4"/>
    <w:rsid w:val="254E40E7"/>
    <w:rsid w:val="257A2269"/>
    <w:rsid w:val="25AB2477"/>
    <w:rsid w:val="25FBE3B8"/>
    <w:rsid w:val="262A3569"/>
    <w:rsid w:val="262F19C4"/>
    <w:rsid w:val="262F73B4"/>
    <w:rsid w:val="267C8BF6"/>
    <w:rsid w:val="268FE87D"/>
    <w:rsid w:val="26B3CA84"/>
    <w:rsid w:val="26D7EC56"/>
    <w:rsid w:val="2741EBF9"/>
    <w:rsid w:val="27590F45"/>
    <w:rsid w:val="276F28B9"/>
    <w:rsid w:val="278122ED"/>
    <w:rsid w:val="278A9BDC"/>
    <w:rsid w:val="27B2CF88"/>
    <w:rsid w:val="27C5D4C2"/>
    <w:rsid w:val="27CA61BA"/>
    <w:rsid w:val="27EA5EAB"/>
    <w:rsid w:val="27EDE9BF"/>
    <w:rsid w:val="2824D4C9"/>
    <w:rsid w:val="28477B89"/>
    <w:rsid w:val="28493595"/>
    <w:rsid w:val="285254D4"/>
    <w:rsid w:val="285EAA1C"/>
    <w:rsid w:val="287A4039"/>
    <w:rsid w:val="28852A42"/>
    <w:rsid w:val="2894E394"/>
    <w:rsid w:val="292EBD85"/>
    <w:rsid w:val="2939AFF9"/>
    <w:rsid w:val="293FC670"/>
    <w:rsid w:val="2947916F"/>
    <w:rsid w:val="2961B188"/>
    <w:rsid w:val="2964ABFB"/>
    <w:rsid w:val="29A07CB5"/>
    <w:rsid w:val="29AF8B56"/>
    <w:rsid w:val="29B42CB8"/>
    <w:rsid w:val="29D75595"/>
    <w:rsid w:val="29EBF26F"/>
    <w:rsid w:val="2A0214BE"/>
    <w:rsid w:val="2A20C08B"/>
    <w:rsid w:val="2A330DC8"/>
    <w:rsid w:val="2A5BECDC"/>
    <w:rsid w:val="2A9B11DD"/>
    <w:rsid w:val="2AAD4663"/>
    <w:rsid w:val="2AD4A0C2"/>
    <w:rsid w:val="2ADA4318"/>
    <w:rsid w:val="2AEEA85A"/>
    <w:rsid w:val="2AF20367"/>
    <w:rsid w:val="2B32B93C"/>
    <w:rsid w:val="2B3CEC87"/>
    <w:rsid w:val="2B5C86AB"/>
    <w:rsid w:val="2B890114"/>
    <w:rsid w:val="2B8BEABF"/>
    <w:rsid w:val="2B9D5B48"/>
    <w:rsid w:val="2BA98613"/>
    <w:rsid w:val="2BB830A4"/>
    <w:rsid w:val="2BC20FFC"/>
    <w:rsid w:val="2BC72374"/>
    <w:rsid w:val="2BD7172C"/>
    <w:rsid w:val="2C0CB02D"/>
    <w:rsid w:val="2C455A8E"/>
    <w:rsid w:val="2C4797C5"/>
    <w:rsid w:val="2C48A236"/>
    <w:rsid w:val="2C4CF699"/>
    <w:rsid w:val="2C7C7F06"/>
    <w:rsid w:val="2C9C6F8B"/>
    <w:rsid w:val="2CC08885"/>
    <w:rsid w:val="2CC7979C"/>
    <w:rsid w:val="2CCB9BB8"/>
    <w:rsid w:val="2CEBCD7A"/>
    <w:rsid w:val="2CEF199E"/>
    <w:rsid w:val="2CF45BE8"/>
    <w:rsid w:val="2D1C9A72"/>
    <w:rsid w:val="2D3208E7"/>
    <w:rsid w:val="2D359286"/>
    <w:rsid w:val="2D3B7387"/>
    <w:rsid w:val="2D57A57B"/>
    <w:rsid w:val="2DB8C2AF"/>
    <w:rsid w:val="2DCCA1AC"/>
    <w:rsid w:val="2DD7AB38"/>
    <w:rsid w:val="2E21CE1B"/>
    <w:rsid w:val="2E6552D6"/>
    <w:rsid w:val="2E878A7B"/>
    <w:rsid w:val="2EB86AD3"/>
    <w:rsid w:val="2ECFEDAE"/>
    <w:rsid w:val="2EF571AF"/>
    <w:rsid w:val="2EFCAA55"/>
    <w:rsid w:val="2F023027"/>
    <w:rsid w:val="2F04016A"/>
    <w:rsid w:val="2F1C9501"/>
    <w:rsid w:val="2F1FC800"/>
    <w:rsid w:val="2F2F8FEE"/>
    <w:rsid w:val="2F37B357"/>
    <w:rsid w:val="2F6A0104"/>
    <w:rsid w:val="2F835444"/>
    <w:rsid w:val="2F99A1D0"/>
    <w:rsid w:val="2F9BCD15"/>
    <w:rsid w:val="2FA40E8D"/>
    <w:rsid w:val="2FABF589"/>
    <w:rsid w:val="302BF0E5"/>
    <w:rsid w:val="3032D5CB"/>
    <w:rsid w:val="30516E15"/>
    <w:rsid w:val="30772EC6"/>
    <w:rsid w:val="30961302"/>
    <w:rsid w:val="30C4B90B"/>
    <w:rsid w:val="30E269AE"/>
    <w:rsid w:val="30EB0DCB"/>
    <w:rsid w:val="311F50C9"/>
    <w:rsid w:val="314DFCC0"/>
    <w:rsid w:val="31754621"/>
    <w:rsid w:val="317BADF9"/>
    <w:rsid w:val="3193F9A8"/>
    <w:rsid w:val="31B1302E"/>
    <w:rsid w:val="31D154BD"/>
    <w:rsid w:val="31E56FBB"/>
    <w:rsid w:val="3224F750"/>
    <w:rsid w:val="322A54EE"/>
    <w:rsid w:val="3231E363"/>
    <w:rsid w:val="32570157"/>
    <w:rsid w:val="32606029"/>
    <w:rsid w:val="326062BA"/>
    <w:rsid w:val="3274DFC5"/>
    <w:rsid w:val="32A0FBC7"/>
    <w:rsid w:val="32A7F697"/>
    <w:rsid w:val="32D83A9B"/>
    <w:rsid w:val="32F4B252"/>
    <w:rsid w:val="330C3883"/>
    <w:rsid w:val="3312F3A4"/>
    <w:rsid w:val="333A9FD3"/>
    <w:rsid w:val="33500405"/>
    <w:rsid w:val="335B0EFE"/>
    <w:rsid w:val="336212F3"/>
    <w:rsid w:val="33821AE6"/>
    <w:rsid w:val="33C6254F"/>
    <w:rsid w:val="33CB9D9F"/>
    <w:rsid w:val="342913C7"/>
    <w:rsid w:val="3441B85A"/>
    <w:rsid w:val="3442B2D9"/>
    <w:rsid w:val="344B4174"/>
    <w:rsid w:val="344D9C66"/>
    <w:rsid w:val="345D13D6"/>
    <w:rsid w:val="348C5ADC"/>
    <w:rsid w:val="349A66F1"/>
    <w:rsid w:val="349E2DCA"/>
    <w:rsid w:val="34A6C6F0"/>
    <w:rsid w:val="34A84E5A"/>
    <w:rsid w:val="34A9852F"/>
    <w:rsid w:val="34B53118"/>
    <w:rsid w:val="34B96B28"/>
    <w:rsid w:val="34CA4456"/>
    <w:rsid w:val="34D30390"/>
    <w:rsid w:val="34FA2B83"/>
    <w:rsid w:val="34FA6725"/>
    <w:rsid w:val="34FD6BA8"/>
    <w:rsid w:val="35022C42"/>
    <w:rsid w:val="3506C05B"/>
    <w:rsid w:val="3509AC2B"/>
    <w:rsid w:val="350CB784"/>
    <w:rsid w:val="35136910"/>
    <w:rsid w:val="354A94C7"/>
    <w:rsid w:val="3554DD5D"/>
    <w:rsid w:val="356E05BA"/>
    <w:rsid w:val="357B787E"/>
    <w:rsid w:val="358E59CB"/>
    <w:rsid w:val="35DE833A"/>
    <w:rsid w:val="35DF9759"/>
    <w:rsid w:val="35ED6110"/>
    <w:rsid w:val="35FFBE1D"/>
    <w:rsid w:val="360FFEF4"/>
    <w:rsid w:val="36126DF0"/>
    <w:rsid w:val="36363752"/>
    <w:rsid w:val="363CCEAA"/>
    <w:rsid w:val="365C0057"/>
    <w:rsid w:val="365D00D1"/>
    <w:rsid w:val="368B44D4"/>
    <w:rsid w:val="36C02EFF"/>
    <w:rsid w:val="36D77AC9"/>
    <w:rsid w:val="36DF89DB"/>
    <w:rsid w:val="36DFA21E"/>
    <w:rsid w:val="371109CA"/>
    <w:rsid w:val="37242C6D"/>
    <w:rsid w:val="37353ED2"/>
    <w:rsid w:val="3747D5C4"/>
    <w:rsid w:val="377B67BA"/>
    <w:rsid w:val="377FCAA0"/>
    <w:rsid w:val="379E35A2"/>
    <w:rsid w:val="37B49324"/>
    <w:rsid w:val="37C0ABF5"/>
    <w:rsid w:val="37FB5554"/>
    <w:rsid w:val="3829B207"/>
    <w:rsid w:val="3829B373"/>
    <w:rsid w:val="382C3CE6"/>
    <w:rsid w:val="3833AB31"/>
    <w:rsid w:val="384CD38E"/>
    <w:rsid w:val="38ABA223"/>
    <w:rsid w:val="38AC1552"/>
    <w:rsid w:val="38B9BD67"/>
    <w:rsid w:val="38F0E6B9"/>
    <w:rsid w:val="38FC893A"/>
    <w:rsid w:val="39018472"/>
    <w:rsid w:val="3907922B"/>
    <w:rsid w:val="3917EBE0"/>
    <w:rsid w:val="393AE8E4"/>
    <w:rsid w:val="3941AF73"/>
    <w:rsid w:val="395E67EC"/>
    <w:rsid w:val="396DD814"/>
    <w:rsid w:val="397BBF7D"/>
    <w:rsid w:val="397BF73A"/>
    <w:rsid w:val="397C7FD6"/>
    <w:rsid w:val="397D622C"/>
    <w:rsid w:val="39839C8A"/>
    <w:rsid w:val="3993A119"/>
    <w:rsid w:val="39A24781"/>
    <w:rsid w:val="39A681C2"/>
    <w:rsid w:val="39FECD0B"/>
    <w:rsid w:val="39FF35AF"/>
    <w:rsid w:val="3A037AD2"/>
    <w:rsid w:val="3A19155C"/>
    <w:rsid w:val="3A351E09"/>
    <w:rsid w:val="3A3D1FE8"/>
    <w:rsid w:val="3A44E2CE"/>
    <w:rsid w:val="3A673BD6"/>
    <w:rsid w:val="3A7565CC"/>
    <w:rsid w:val="3A96D527"/>
    <w:rsid w:val="3AA30DD2"/>
    <w:rsid w:val="3AD8DEE8"/>
    <w:rsid w:val="3AE291DD"/>
    <w:rsid w:val="3B55E218"/>
    <w:rsid w:val="3BAB0F52"/>
    <w:rsid w:val="3BB4E5BD"/>
    <w:rsid w:val="3BDAF40A"/>
    <w:rsid w:val="3BED6227"/>
    <w:rsid w:val="3C030C37"/>
    <w:rsid w:val="3C143D05"/>
    <w:rsid w:val="3C3EDE33"/>
    <w:rsid w:val="3C592F03"/>
    <w:rsid w:val="3C62ECF5"/>
    <w:rsid w:val="3C69EBF7"/>
    <w:rsid w:val="3C76DC5C"/>
    <w:rsid w:val="3CA4ED83"/>
    <w:rsid w:val="3CA6168D"/>
    <w:rsid w:val="3CABA3CF"/>
    <w:rsid w:val="3CB1085C"/>
    <w:rsid w:val="3CD5D2A7"/>
    <w:rsid w:val="3CF33EBA"/>
    <w:rsid w:val="3D1D624F"/>
    <w:rsid w:val="3D421227"/>
    <w:rsid w:val="3D504B41"/>
    <w:rsid w:val="3D7C8390"/>
    <w:rsid w:val="3DA62169"/>
    <w:rsid w:val="3DF5F4E9"/>
    <w:rsid w:val="3DFDA8CE"/>
    <w:rsid w:val="3E0D6518"/>
    <w:rsid w:val="3E38906F"/>
    <w:rsid w:val="3E3DF0BA"/>
    <w:rsid w:val="3E3FC2A5"/>
    <w:rsid w:val="3E7A0DFB"/>
    <w:rsid w:val="3E8210BD"/>
    <w:rsid w:val="3E90A741"/>
    <w:rsid w:val="3ED67C23"/>
    <w:rsid w:val="3EF0BE62"/>
    <w:rsid w:val="3EF6971B"/>
    <w:rsid w:val="3F17E3A9"/>
    <w:rsid w:val="3F2CAF8B"/>
    <w:rsid w:val="3F39BF4C"/>
    <w:rsid w:val="3F3AACF9"/>
    <w:rsid w:val="3F3CA0A4"/>
    <w:rsid w:val="3F42F393"/>
    <w:rsid w:val="3F5BD67A"/>
    <w:rsid w:val="3F5C4C2A"/>
    <w:rsid w:val="3FAFDBC5"/>
    <w:rsid w:val="3FF7975A"/>
    <w:rsid w:val="3FF847C4"/>
    <w:rsid w:val="4000F213"/>
    <w:rsid w:val="404A1C6C"/>
    <w:rsid w:val="409B0C57"/>
    <w:rsid w:val="40A18142"/>
    <w:rsid w:val="40AC2A86"/>
    <w:rsid w:val="40B65E00"/>
    <w:rsid w:val="40D58FAD"/>
    <w:rsid w:val="40D67D5A"/>
    <w:rsid w:val="40EC9507"/>
    <w:rsid w:val="40EDA7D6"/>
    <w:rsid w:val="40F7A6DB"/>
    <w:rsid w:val="4109CE8F"/>
    <w:rsid w:val="41124F56"/>
    <w:rsid w:val="41305CA8"/>
    <w:rsid w:val="4132049B"/>
    <w:rsid w:val="41710806"/>
    <w:rsid w:val="4180C06F"/>
    <w:rsid w:val="4180D77F"/>
    <w:rsid w:val="418D7394"/>
    <w:rsid w:val="41BC30AB"/>
    <w:rsid w:val="41CB741E"/>
    <w:rsid w:val="41D258DA"/>
    <w:rsid w:val="41E5ECCD"/>
    <w:rsid w:val="41FABE33"/>
    <w:rsid w:val="421D5570"/>
    <w:rsid w:val="4228A45A"/>
    <w:rsid w:val="42336065"/>
    <w:rsid w:val="423C6207"/>
    <w:rsid w:val="42645133"/>
    <w:rsid w:val="42887ACF"/>
    <w:rsid w:val="428D2ABC"/>
    <w:rsid w:val="42B34921"/>
    <w:rsid w:val="42D06C92"/>
    <w:rsid w:val="432D7155"/>
    <w:rsid w:val="433892D5"/>
    <w:rsid w:val="435F2014"/>
    <w:rsid w:val="43703A71"/>
    <w:rsid w:val="43A4E486"/>
    <w:rsid w:val="43C84CA3"/>
    <w:rsid w:val="43E5B421"/>
    <w:rsid w:val="43EAF0C6"/>
    <w:rsid w:val="4400863B"/>
    <w:rsid w:val="441AFD3F"/>
    <w:rsid w:val="44460A09"/>
    <w:rsid w:val="444CFF3C"/>
    <w:rsid w:val="4459EAC2"/>
    <w:rsid w:val="44830BEC"/>
    <w:rsid w:val="44B86131"/>
    <w:rsid w:val="44C3BDFA"/>
    <w:rsid w:val="44C65FAA"/>
    <w:rsid w:val="452C954A"/>
    <w:rsid w:val="4558A3BC"/>
    <w:rsid w:val="4568FCE8"/>
    <w:rsid w:val="4574F265"/>
    <w:rsid w:val="457D8716"/>
    <w:rsid w:val="458B13E4"/>
    <w:rsid w:val="4590A1B0"/>
    <w:rsid w:val="45A04C73"/>
    <w:rsid w:val="45C07DDC"/>
    <w:rsid w:val="45E55AAF"/>
    <w:rsid w:val="45E869AE"/>
    <w:rsid w:val="45ED9534"/>
    <w:rsid w:val="45EE6515"/>
    <w:rsid w:val="45FF6C41"/>
    <w:rsid w:val="46070A1E"/>
    <w:rsid w:val="460BB982"/>
    <w:rsid w:val="4637B6DB"/>
    <w:rsid w:val="465448A2"/>
    <w:rsid w:val="46841B8F"/>
    <w:rsid w:val="46A2EDBA"/>
    <w:rsid w:val="46A4D59A"/>
    <w:rsid w:val="46F97C95"/>
    <w:rsid w:val="46FC3465"/>
    <w:rsid w:val="4710C2C6"/>
    <w:rsid w:val="471B3B62"/>
    <w:rsid w:val="471B8F4D"/>
    <w:rsid w:val="4753D444"/>
    <w:rsid w:val="47633C5E"/>
    <w:rsid w:val="476459C6"/>
    <w:rsid w:val="4764C222"/>
    <w:rsid w:val="479F2AEC"/>
    <w:rsid w:val="47DD2275"/>
    <w:rsid w:val="47E821F1"/>
    <w:rsid w:val="47F2ED83"/>
    <w:rsid w:val="47FA947B"/>
    <w:rsid w:val="481940EB"/>
    <w:rsid w:val="481EF370"/>
    <w:rsid w:val="4839744A"/>
    <w:rsid w:val="4864360C"/>
    <w:rsid w:val="48AF4F27"/>
    <w:rsid w:val="48AFA484"/>
    <w:rsid w:val="48CAF102"/>
    <w:rsid w:val="48FB08A3"/>
    <w:rsid w:val="49003071"/>
    <w:rsid w:val="493EAAE0"/>
    <w:rsid w:val="495833DD"/>
    <w:rsid w:val="49721A4B"/>
    <w:rsid w:val="499664DC"/>
    <w:rsid w:val="49B435A7"/>
    <w:rsid w:val="49B5114C"/>
    <w:rsid w:val="49D26C31"/>
    <w:rsid w:val="49DD98CC"/>
    <w:rsid w:val="49FD394E"/>
    <w:rsid w:val="4A26B308"/>
    <w:rsid w:val="4A36E83B"/>
    <w:rsid w:val="4A6F6318"/>
    <w:rsid w:val="4A8FCD6E"/>
    <w:rsid w:val="4A9A9FB7"/>
    <w:rsid w:val="4ABE5B06"/>
    <w:rsid w:val="4AD23A55"/>
    <w:rsid w:val="4AD3939F"/>
    <w:rsid w:val="4AF92BAE"/>
    <w:rsid w:val="4B2960B1"/>
    <w:rsid w:val="4B2E24BE"/>
    <w:rsid w:val="4B65B3EC"/>
    <w:rsid w:val="4B6AF0B9"/>
    <w:rsid w:val="4B95D7E9"/>
    <w:rsid w:val="4BB61EB7"/>
    <w:rsid w:val="4BCEED7D"/>
    <w:rsid w:val="4BF01C15"/>
    <w:rsid w:val="4C24D59F"/>
    <w:rsid w:val="4C2572AA"/>
    <w:rsid w:val="4C5A2B67"/>
    <w:rsid w:val="4C8FD49F"/>
    <w:rsid w:val="4C9627A9"/>
    <w:rsid w:val="4CB43AF1"/>
    <w:rsid w:val="4CB84932"/>
    <w:rsid w:val="4CD1718F"/>
    <w:rsid w:val="4CEC4AE6"/>
    <w:rsid w:val="4CF4C01F"/>
    <w:rsid w:val="4CFE3D3A"/>
    <w:rsid w:val="4D2D806B"/>
    <w:rsid w:val="4D308BFF"/>
    <w:rsid w:val="4D498DAF"/>
    <w:rsid w:val="4DE7A4AB"/>
    <w:rsid w:val="4DE82F4B"/>
    <w:rsid w:val="4DE94E52"/>
    <w:rsid w:val="4E021733"/>
    <w:rsid w:val="4E2BA500"/>
    <w:rsid w:val="4E5882B2"/>
    <w:rsid w:val="4E65546A"/>
    <w:rsid w:val="4E6A94B5"/>
    <w:rsid w:val="4E9890F6"/>
    <w:rsid w:val="4E9C8A65"/>
    <w:rsid w:val="4EA0AF8B"/>
    <w:rsid w:val="4EC0FE05"/>
    <w:rsid w:val="4ECEC764"/>
    <w:rsid w:val="4ED9C178"/>
    <w:rsid w:val="4EE67297"/>
    <w:rsid w:val="4F101C52"/>
    <w:rsid w:val="4F39F51D"/>
    <w:rsid w:val="4F7B0C94"/>
    <w:rsid w:val="4F96ACD5"/>
    <w:rsid w:val="4FAA37BC"/>
    <w:rsid w:val="4FACD372"/>
    <w:rsid w:val="4FFDED80"/>
    <w:rsid w:val="5011DE71"/>
    <w:rsid w:val="50286291"/>
    <w:rsid w:val="502E02E7"/>
    <w:rsid w:val="503185D9"/>
    <w:rsid w:val="5041306E"/>
    <w:rsid w:val="50433AB9"/>
    <w:rsid w:val="507FC1BD"/>
    <w:rsid w:val="50959F7F"/>
    <w:rsid w:val="50985391"/>
    <w:rsid w:val="50D46F50"/>
    <w:rsid w:val="51202018"/>
    <w:rsid w:val="51208F98"/>
    <w:rsid w:val="5122FACF"/>
    <w:rsid w:val="512368AD"/>
    <w:rsid w:val="514DF127"/>
    <w:rsid w:val="516E36CE"/>
    <w:rsid w:val="518ACBB1"/>
    <w:rsid w:val="518E9039"/>
    <w:rsid w:val="518FF715"/>
    <w:rsid w:val="519E4885"/>
    <w:rsid w:val="51D094BA"/>
    <w:rsid w:val="51E4B93A"/>
    <w:rsid w:val="51F89EC7"/>
    <w:rsid w:val="52117E32"/>
    <w:rsid w:val="5281B375"/>
    <w:rsid w:val="5294B42E"/>
    <w:rsid w:val="52E1BFE1"/>
    <w:rsid w:val="5330092A"/>
    <w:rsid w:val="533AA220"/>
    <w:rsid w:val="5369D304"/>
    <w:rsid w:val="536E532B"/>
    <w:rsid w:val="537B46CB"/>
    <w:rsid w:val="53CD954E"/>
    <w:rsid w:val="540C1012"/>
    <w:rsid w:val="5412E29F"/>
    <w:rsid w:val="544D95F8"/>
    <w:rsid w:val="54680168"/>
    <w:rsid w:val="548416EB"/>
    <w:rsid w:val="54BC5CCF"/>
    <w:rsid w:val="54BC7198"/>
    <w:rsid w:val="54E0C323"/>
    <w:rsid w:val="54E10CA7"/>
    <w:rsid w:val="54FB29CD"/>
    <w:rsid w:val="55013650"/>
    <w:rsid w:val="5509DFB2"/>
    <w:rsid w:val="550BCBE9"/>
    <w:rsid w:val="5517172C"/>
    <w:rsid w:val="554F9C6A"/>
    <w:rsid w:val="5584200F"/>
    <w:rsid w:val="55CA4CD8"/>
    <w:rsid w:val="55DEE2EE"/>
    <w:rsid w:val="55E17931"/>
    <w:rsid w:val="561AD653"/>
    <w:rsid w:val="562DEDE9"/>
    <w:rsid w:val="5650BE46"/>
    <w:rsid w:val="567768FF"/>
    <w:rsid w:val="56BC1FC4"/>
    <w:rsid w:val="56D27022"/>
    <w:rsid w:val="56D67ED9"/>
    <w:rsid w:val="56F0E957"/>
    <w:rsid w:val="570BFED8"/>
    <w:rsid w:val="571C528F"/>
    <w:rsid w:val="57205936"/>
    <w:rsid w:val="5743B0D4"/>
    <w:rsid w:val="5749BA24"/>
    <w:rsid w:val="5757973E"/>
    <w:rsid w:val="57693343"/>
    <w:rsid w:val="5771F2B3"/>
    <w:rsid w:val="5789FF11"/>
    <w:rsid w:val="579D8626"/>
    <w:rsid w:val="57AD9C81"/>
    <w:rsid w:val="57B420CC"/>
    <w:rsid w:val="57B76BED"/>
    <w:rsid w:val="57BCEFB5"/>
    <w:rsid w:val="58220E43"/>
    <w:rsid w:val="5830B6D7"/>
    <w:rsid w:val="585BE844"/>
    <w:rsid w:val="58770C1D"/>
    <w:rsid w:val="588E57E7"/>
    <w:rsid w:val="58D873C5"/>
    <w:rsid w:val="58DF8135"/>
    <w:rsid w:val="58F6A021"/>
    <w:rsid w:val="58F714E9"/>
    <w:rsid w:val="592DB4B5"/>
    <w:rsid w:val="59348159"/>
    <w:rsid w:val="593B728B"/>
    <w:rsid w:val="59469A4A"/>
    <w:rsid w:val="59550EEC"/>
    <w:rsid w:val="59709588"/>
    <w:rsid w:val="59C30570"/>
    <w:rsid w:val="59C45117"/>
    <w:rsid w:val="59DA5246"/>
    <w:rsid w:val="59E8764B"/>
    <w:rsid w:val="59ED67A9"/>
    <w:rsid w:val="5A0A10E4"/>
    <w:rsid w:val="5A1E4A46"/>
    <w:rsid w:val="5A288A19"/>
    <w:rsid w:val="5A2984A1"/>
    <w:rsid w:val="5A4F2EA7"/>
    <w:rsid w:val="5AA37E28"/>
    <w:rsid w:val="5ABBDC55"/>
    <w:rsid w:val="5AEAC5D6"/>
    <w:rsid w:val="5B07C6C6"/>
    <w:rsid w:val="5B325F3D"/>
    <w:rsid w:val="5B329C9B"/>
    <w:rsid w:val="5B439E45"/>
    <w:rsid w:val="5B6A42B7"/>
    <w:rsid w:val="5BF697BB"/>
    <w:rsid w:val="5BFF4FC8"/>
    <w:rsid w:val="5C187825"/>
    <w:rsid w:val="5C1D2B47"/>
    <w:rsid w:val="5C300BF0"/>
    <w:rsid w:val="5C41B536"/>
    <w:rsid w:val="5C810209"/>
    <w:rsid w:val="5CA747F4"/>
    <w:rsid w:val="5CB8A3A0"/>
    <w:rsid w:val="5CB99AEB"/>
    <w:rsid w:val="5CBB8E10"/>
    <w:rsid w:val="5CD4F249"/>
    <w:rsid w:val="5CFBF1D9"/>
    <w:rsid w:val="5D0F3CE4"/>
    <w:rsid w:val="5D0F6CDE"/>
    <w:rsid w:val="5D205F55"/>
    <w:rsid w:val="5D272E78"/>
    <w:rsid w:val="5DB47B68"/>
    <w:rsid w:val="5DFDD8A8"/>
    <w:rsid w:val="5E04DE0C"/>
    <w:rsid w:val="5E812213"/>
    <w:rsid w:val="5E97C23A"/>
    <w:rsid w:val="5EC2FED9"/>
    <w:rsid w:val="5EEC458E"/>
    <w:rsid w:val="5F0A738C"/>
    <w:rsid w:val="5F36F08A"/>
    <w:rsid w:val="5F62BF4E"/>
    <w:rsid w:val="5F84CB5E"/>
    <w:rsid w:val="5FF2D54D"/>
    <w:rsid w:val="5FF322C6"/>
    <w:rsid w:val="60221B26"/>
    <w:rsid w:val="6033929B"/>
    <w:rsid w:val="6034E349"/>
    <w:rsid w:val="603B6D07"/>
    <w:rsid w:val="6040ABF3"/>
    <w:rsid w:val="60495839"/>
    <w:rsid w:val="6057E201"/>
    <w:rsid w:val="605CB9F2"/>
    <w:rsid w:val="60700586"/>
    <w:rsid w:val="6074336C"/>
    <w:rsid w:val="6077547B"/>
    <w:rsid w:val="60F2D789"/>
    <w:rsid w:val="60FE4EB9"/>
    <w:rsid w:val="612FD063"/>
    <w:rsid w:val="614F988E"/>
    <w:rsid w:val="61539BE3"/>
    <w:rsid w:val="61683D54"/>
    <w:rsid w:val="6172963B"/>
    <w:rsid w:val="6183863B"/>
    <w:rsid w:val="6192B242"/>
    <w:rsid w:val="61A86F8B"/>
    <w:rsid w:val="61E54D0A"/>
    <w:rsid w:val="61E560A8"/>
    <w:rsid w:val="61E9A22D"/>
    <w:rsid w:val="62100145"/>
    <w:rsid w:val="62164B3C"/>
    <w:rsid w:val="622EC05A"/>
    <w:rsid w:val="623D0A41"/>
    <w:rsid w:val="627FE641"/>
    <w:rsid w:val="62EAA808"/>
    <w:rsid w:val="632E1E95"/>
    <w:rsid w:val="637E5D4C"/>
    <w:rsid w:val="63811D6B"/>
    <w:rsid w:val="63ABD42E"/>
    <w:rsid w:val="63BDDED3"/>
    <w:rsid w:val="63C3C12E"/>
    <w:rsid w:val="63F730AB"/>
    <w:rsid w:val="640A61AD"/>
    <w:rsid w:val="640CCC8D"/>
    <w:rsid w:val="640D1AB9"/>
    <w:rsid w:val="64317173"/>
    <w:rsid w:val="6432D6D1"/>
    <w:rsid w:val="6460DF55"/>
    <w:rsid w:val="647641AA"/>
    <w:rsid w:val="647BE459"/>
    <w:rsid w:val="648A1C7D"/>
    <w:rsid w:val="64A5D8C7"/>
    <w:rsid w:val="6501C549"/>
    <w:rsid w:val="6501D584"/>
    <w:rsid w:val="652E79AA"/>
    <w:rsid w:val="653AA538"/>
    <w:rsid w:val="65443078"/>
    <w:rsid w:val="65912298"/>
    <w:rsid w:val="65D1F74B"/>
    <w:rsid w:val="66141477"/>
    <w:rsid w:val="661A6D6B"/>
    <w:rsid w:val="662373F2"/>
    <w:rsid w:val="6630AA55"/>
    <w:rsid w:val="6666748D"/>
    <w:rsid w:val="66A6A6F1"/>
    <w:rsid w:val="66AD9F63"/>
    <w:rsid w:val="66B899BD"/>
    <w:rsid w:val="66B8BE2D"/>
    <w:rsid w:val="67070D21"/>
    <w:rsid w:val="671098D6"/>
    <w:rsid w:val="671DD093"/>
    <w:rsid w:val="6745EF72"/>
    <w:rsid w:val="677B5FEC"/>
    <w:rsid w:val="677E0BB2"/>
    <w:rsid w:val="6790522B"/>
    <w:rsid w:val="679125FA"/>
    <w:rsid w:val="6792B641"/>
    <w:rsid w:val="67BDE0A0"/>
    <w:rsid w:val="67C948F0"/>
    <w:rsid w:val="67CC7AB6"/>
    <w:rsid w:val="67D77ED8"/>
    <w:rsid w:val="67D90BE4"/>
    <w:rsid w:val="681C61E6"/>
    <w:rsid w:val="68617DFB"/>
    <w:rsid w:val="68720C0E"/>
    <w:rsid w:val="68780FEF"/>
    <w:rsid w:val="688A504A"/>
    <w:rsid w:val="688AA78B"/>
    <w:rsid w:val="68A2DD82"/>
    <w:rsid w:val="68A5EF64"/>
    <w:rsid w:val="68AD4719"/>
    <w:rsid w:val="68BCC502"/>
    <w:rsid w:val="68FCF29A"/>
    <w:rsid w:val="68FD0B57"/>
    <w:rsid w:val="6918866E"/>
    <w:rsid w:val="69589EAB"/>
    <w:rsid w:val="6971F425"/>
    <w:rsid w:val="69F4B412"/>
    <w:rsid w:val="6A029EC7"/>
    <w:rsid w:val="6A1B15B2"/>
    <w:rsid w:val="6A30CFF0"/>
    <w:rsid w:val="6A638280"/>
    <w:rsid w:val="6A6BC85F"/>
    <w:rsid w:val="6A9F6C36"/>
    <w:rsid w:val="6AA97F17"/>
    <w:rsid w:val="6AAF13C7"/>
    <w:rsid w:val="6AC96C18"/>
    <w:rsid w:val="6AE5832E"/>
    <w:rsid w:val="6B12585C"/>
    <w:rsid w:val="6B129CD0"/>
    <w:rsid w:val="6B349BC9"/>
    <w:rsid w:val="6B3F4285"/>
    <w:rsid w:val="6B7A4BB2"/>
    <w:rsid w:val="6BC53D30"/>
    <w:rsid w:val="6BC9DE92"/>
    <w:rsid w:val="6BD1D208"/>
    <w:rsid w:val="6BE7AED8"/>
    <w:rsid w:val="6C3B10A3"/>
    <w:rsid w:val="6C4DCDAF"/>
    <w:rsid w:val="6C4E1031"/>
    <w:rsid w:val="6C5D5FD9"/>
    <w:rsid w:val="6C81538F"/>
    <w:rsid w:val="6C8391B6"/>
    <w:rsid w:val="6C9508C2"/>
    <w:rsid w:val="6CB87D71"/>
    <w:rsid w:val="6CD06C2A"/>
    <w:rsid w:val="6CD7A4B3"/>
    <w:rsid w:val="6CE9125B"/>
    <w:rsid w:val="6D2C54D4"/>
    <w:rsid w:val="6D43B510"/>
    <w:rsid w:val="6D50F672"/>
    <w:rsid w:val="6D796087"/>
    <w:rsid w:val="6D873D18"/>
    <w:rsid w:val="6DB7DB4B"/>
    <w:rsid w:val="6DC28A5D"/>
    <w:rsid w:val="6DD70CF8"/>
    <w:rsid w:val="6DF9303A"/>
    <w:rsid w:val="6DFA31B6"/>
    <w:rsid w:val="6E0EA962"/>
    <w:rsid w:val="6E1F6217"/>
    <w:rsid w:val="6E2C0FCE"/>
    <w:rsid w:val="6E391FA6"/>
    <w:rsid w:val="6E3B15F7"/>
    <w:rsid w:val="6E5DCEEF"/>
    <w:rsid w:val="6E640C06"/>
    <w:rsid w:val="6E8E1762"/>
    <w:rsid w:val="6EABF661"/>
    <w:rsid w:val="6EB8616B"/>
    <w:rsid w:val="6EC4F3D0"/>
    <w:rsid w:val="6EC82535"/>
    <w:rsid w:val="6ED95F8F"/>
    <w:rsid w:val="6F38BDE2"/>
    <w:rsid w:val="6F6E5D19"/>
    <w:rsid w:val="6F874EDF"/>
    <w:rsid w:val="6FA14B87"/>
    <w:rsid w:val="6FB1D60D"/>
    <w:rsid w:val="6FE3E4FF"/>
    <w:rsid w:val="700B6AF2"/>
    <w:rsid w:val="704CD7CB"/>
    <w:rsid w:val="705DD20E"/>
    <w:rsid w:val="7064484B"/>
    <w:rsid w:val="70680240"/>
    <w:rsid w:val="707C9113"/>
    <w:rsid w:val="708CC7E8"/>
    <w:rsid w:val="709B726F"/>
    <w:rsid w:val="70CE28F3"/>
    <w:rsid w:val="70FEE61D"/>
    <w:rsid w:val="7145E0F8"/>
    <w:rsid w:val="716A10C8"/>
    <w:rsid w:val="7171E39E"/>
    <w:rsid w:val="71889A16"/>
    <w:rsid w:val="71AF2E8B"/>
    <w:rsid w:val="71CC4227"/>
    <w:rsid w:val="71F7958B"/>
    <w:rsid w:val="7226EF84"/>
    <w:rsid w:val="72385918"/>
    <w:rsid w:val="723C52D2"/>
    <w:rsid w:val="724CD1AA"/>
    <w:rsid w:val="727B6EB5"/>
    <w:rsid w:val="729841E1"/>
    <w:rsid w:val="72DB04F3"/>
    <w:rsid w:val="72F09513"/>
    <w:rsid w:val="7301F907"/>
    <w:rsid w:val="730EACC3"/>
    <w:rsid w:val="7320E0AA"/>
    <w:rsid w:val="7348D896"/>
    <w:rsid w:val="735A1649"/>
    <w:rsid w:val="7376E83D"/>
    <w:rsid w:val="73861FB7"/>
    <w:rsid w:val="739430E5"/>
    <w:rsid w:val="7398C85E"/>
    <w:rsid w:val="739F4259"/>
    <w:rsid w:val="73BBC81A"/>
    <w:rsid w:val="74120ADB"/>
    <w:rsid w:val="741667AB"/>
    <w:rsid w:val="742F245D"/>
    <w:rsid w:val="743C9DCE"/>
    <w:rsid w:val="744210AF"/>
    <w:rsid w:val="7447953D"/>
    <w:rsid w:val="744A5C51"/>
    <w:rsid w:val="7456A8BE"/>
    <w:rsid w:val="746AC342"/>
    <w:rsid w:val="747AEDAF"/>
    <w:rsid w:val="74894E39"/>
    <w:rsid w:val="748C6574"/>
    <w:rsid w:val="7496EFD0"/>
    <w:rsid w:val="749F1E5E"/>
    <w:rsid w:val="74A4A34E"/>
    <w:rsid w:val="74B4534A"/>
    <w:rsid w:val="74BDEF66"/>
    <w:rsid w:val="74C02ABF"/>
    <w:rsid w:val="75115D93"/>
    <w:rsid w:val="75128CC5"/>
    <w:rsid w:val="753B12BA"/>
    <w:rsid w:val="754C8AFA"/>
    <w:rsid w:val="7557987B"/>
    <w:rsid w:val="755D568B"/>
    <w:rsid w:val="7571C3E2"/>
    <w:rsid w:val="7584726C"/>
    <w:rsid w:val="75A55751"/>
    <w:rsid w:val="75A74FB5"/>
    <w:rsid w:val="75AEC3B7"/>
    <w:rsid w:val="75E09C3C"/>
    <w:rsid w:val="760D9722"/>
    <w:rsid w:val="76104BE6"/>
    <w:rsid w:val="761BD03C"/>
    <w:rsid w:val="762BF04B"/>
    <w:rsid w:val="76436DE8"/>
    <w:rsid w:val="76493BAD"/>
    <w:rsid w:val="765B4869"/>
    <w:rsid w:val="765BFB20"/>
    <w:rsid w:val="76A14A9F"/>
    <w:rsid w:val="76AD2DF4"/>
    <w:rsid w:val="76C0E56F"/>
    <w:rsid w:val="76C2A907"/>
    <w:rsid w:val="76C5078A"/>
    <w:rsid w:val="76E14FC5"/>
    <w:rsid w:val="77018640"/>
    <w:rsid w:val="77240686"/>
    <w:rsid w:val="772804D9"/>
    <w:rsid w:val="774BDA04"/>
    <w:rsid w:val="775B5831"/>
    <w:rsid w:val="7791BFAA"/>
    <w:rsid w:val="779B6CEB"/>
    <w:rsid w:val="77BF1308"/>
    <w:rsid w:val="77D0D1F3"/>
    <w:rsid w:val="780178C2"/>
    <w:rsid w:val="782BB6F4"/>
    <w:rsid w:val="7857B8D9"/>
    <w:rsid w:val="786E6441"/>
    <w:rsid w:val="78705AA9"/>
    <w:rsid w:val="78842BBC"/>
    <w:rsid w:val="78D442D9"/>
    <w:rsid w:val="79173DCB"/>
    <w:rsid w:val="79334548"/>
    <w:rsid w:val="795D2C57"/>
    <w:rsid w:val="79700129"/>
    <w:rsid w:val="7977FADC"/>
    <w:rsid w:val="797B2005"/>
    <w:rsid w:val="79892986"/>
    <w:rsid w:val="79FFC4A9"/>
    <w:rsid w:val="7A2117F2"/>
    <w:rsid w:val="7A390D00"/>
    <w:rsid w:val="7A3DBABE"/>
    <w:rsid w:val="7A77380D"/>
    <w:rsid w:val="7A8816F7"/>
    <w:rsid w:val="7AB28CA5"/>
    <w:rsid w:val="7AB6D6C1"/>
    <w:rsid w:val="7AF9FCA4"/>
    <w:rsid w:val="7B13CB3D"/>
    <w:rsid w:val="7B227645"/>
    <w:rsid w:val="7B2772A6"/>
    <w:rsid w:val="7B2F6C43"/>
    <w:rsid w:val="7B391984"/>
    <w:rsid w:val="7B5CD823"/>
    <w:rsid w:val="7B619EA9"/>
    <w:rsid w:val="7B912BE1"/>
    <w:rsid w:val="7B9B950A"/>
    <w:rsid w:val="7BAE95C3"/>
    <w:rsid w:val="7BB7ECE2"/>
    <w:rsid w:val="7BBA8A88"/>
    <w:rsid w:val="7BC784CD"/>
    <w:rsid w:val="7BD6418E"/>
    <w:rsid w:val="7BEA703C"/>
    <w:rsid w:val="7C24E112"/>
    <w:rsid w:val="7C6EDE0E"/>
    <w:rsid w:val="7C76E24A"/>
    <w:rsid w:val="7C82DC75"/>
    <w:rsid w:val="7CA7A1EB"/>
    <w:rsid w:val="7CAF9B9E"/>
    <w:rsid w:val="7CE16E2A"/>
    <w:rsid w:val="7CF60F17"/>
    <w:rsid w:val="7D06D0E9"/>
    <w:rsid w:val="7D37656B"/>
    <w:rsid w:val="7D3E5E86"/>
    <w:rsid w:val="7D3E7482"/>
    <w:rsid w:val="7D6214D9"/>
    <w:rsid w:val="7D7A78E2"/>
    <w:rsid w:val="7D7F1EE1"/>
    <w:rsid w:val="7D8A0F49"/>
    <w:rsid w:val="7DA0EAA4"/>
    <w:rsid w:val="7E009E3C"/>
    <w:rsid w:val="7E49B922"/>
    <w:rsid w:val="7E516827"/>
    <w:rsid w:val="7E670D05"/>
    <w:rsid w:val="7E70BA46"/>
    <w:rsid w:val="7E78E7AB"/>
    <w:rsid w:val="7E7FC183"/>
    <w:rsid w:val="7EBE4F3D"/>
    <w:rsid w:val="7EC649FC"/>
    <w:rsid w:val="7ED2BAFC"/>
    <w:rsid w:val="7EF148EF"/>
    <w:rsid w:val="7EF36FC8"/>
    <w:rsid w:val="7F15A98A"/>
    <w:rsid w:val="7F27841A"/>
    <w:rsid w:val="7F356147"/>
    <w:rsid w:val="7F4B29F9"/>
    <w:rsid w:val="7F5AE862"/>
    <w:rsid w:val="7F6667F8"/>
    <w:rsid w:val="7F75A11C"/>
    <w:rsid w:val="7F7646C0"/>
    <w:rsid w:val="7F969697"/>
    <w:rsid w:val="7FA91FCB"/>
    <w:rsid w:val="7FBF0B39"/>
    <w:rsid w:val="7FEB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55751"/>
  <w15:chartTrackingRefBased/>
  <w15:docId w15:val="{FB8D842D-3A5B-4E14-8723-7D6E72251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937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4937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46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466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ormaltextrun">
    <w:name w:val="normaltextrun"/>
    <w:basedOn w:val="Domylnaczcionkaakapitu"/>
    <w:rsid w:val="00AE24D2"/>
  </w:style>
  <w:style w:type="character" w:customStyle="1" w:styleId="eop">
    <w:name w:val="eop"/>
    <w:basedOn w:val="Domylnaczcionkaakapitu"/>
    <w:rsid w:val="00AE24D2"/>
  </w:style>
  <w:style w:type="paragraph" w:styleId="Nagwek">
    <w:name w:val="header"/>
    <w:basedOn w:val="Normalny"/>
    <w:link w:val="NagwekZnak"/>
    <w:uiPriority w:val="99"/>
    <w:unhideWhenUsed/>
    <w:rsid w:val="004C6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EF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C6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EF9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Pr>
      <w:color w:val="0563C1" w:themeColor="hyperlink"/>
      <w:u w:val="single"/>
    </w:rPr>
  </w:style>
  <w:style w:type="character" w:styleId="Odwoanieprzypisudolnego">
    <w:name w:val="footnote reference"/>
    <w:basedOn w:val="Domylnaczcionkaakapitu"/>
    <w:semiHidden/>
    <w:unhideWhenUsed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866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10910-0426-4823-A000-9CFDBF20D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7</Pages>
  <Words>2297</Words>
  <Characters>13785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Kramarz Inga</dc:creator>
  <cp:keywords/>
  <dc:description/>
  <cp:lastModifiedBy>Kramarz Inga</cp:lastModifiedBy>
  <cp:revision>126</cp:revision>
  <dcterms:created xsi:type="dcterms:W3CDTF">2023-10-31T09:40:00Z</dcterms:created>
  <dcterms:modified xsi:type="dcterms:W3CDTF">2024-04-30T10:36:00Z</dcterms:modified>
</cp:coreProperties>
</file>