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A61" w:rsidRDefault="003539D1">
      <w:r w:rsidRPr="003539D1">
        <w:rPr>
          <w:noProof/>
          <w:lang w:eastAsia="pl-PL"/>
        </w:rPr>
        <w:drawing>
          <wp:inline distT="0" distB="0" distL="0" distR="0">
            <wp:extent cx="5760720" cy="7667483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67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9D1" w:rsidRDefault="003539D1"/>
    <w:p w:rsidR="003539D1" w:rsidRDefault="003539D1"/>
    <w:p w:rsidR="003539D1" w:rsidRDefault="003539D1"/>
    <w:p w:rsidR="003539D1" w:rsidRDefault="003539D1"/>
    <w:p w:rsidR="003539D1" w:rsidRDefault="003539D1">
      <w:r w:rsidRPr="003539D1">
        <w:rPr>
          <w:noProof/>
          <w:lang w:eastAsia="pl-PL"/>
        </w:rPr>
        <w:lastRenderedPageBreak/>
        <w:drawing>
          <wp:inline distT="0" distB="0" distL="0" distR="0">
            <wp:extent cx="5760720" cy="7811338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11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9D1" w:rsidRDefault="003539D1"/>
    <w:p w:rsidR="003539D1" w:rsidRDefault="003539D1"/>
    <w:p w:rsidR="003539D1" w:rsidRDefault="003539D1"/>
    <w:p w:rsidR="003539D1" w:rsidRPr="00CE5717" w:rsidRDefault="003539D1" w:rsidP="003539D1">
      <w:pPr>
        <w:autoSpaceDE w:val="0"/>
        <w:autoSpaceDN w:val="0"/>
        <w:adjustRightInd w:val="0"/>
        <w:spacing w:after="0" w:line="240" w:lineRule="auto"/>
        <w:rPr>
          <w:rFonts w:ascii="Times New Roman" w:eastAsia="UniversPro-Roman" w:hAnsi="Times New Roman" w:cs="Times New Roman"/>
          <w:sz w:val="18"/>
          <w:szCs w:val="18"/>
        </w:rPr>
      </w:pPr>
      <w:r w:rsidRPr="00CE5717">
        <w:rPr>
          <w:rFonts w:ascii="Times New Roman" w:eastAsia="UniversPro-Roman" w:hAnsi="Times New Roman" w:cs="Times New Roman"/>
          <w:sz w:val="18"/>
          <w:szCs w:val="18"/>
        </w:rPr>
        <w:lastRenderedPageBreak/>
        <w:t>Dziennik Ustaw Nr 44 — 2957 — Poz. 232</w:t>
      </w:r>
    </w:p>
    <w:p w:rsidR="003539D1" w:rsidRPr="00CE5717" w:rsidRDefault="003539D1" w:rsidP="003539D1">
      <w:pPr>
        <w:autoSpaceDE w:val="0"/>
        <w:autoSpaceDN w:val="0"/>
        <w:adjustRightInd w:val="0"/>
        <w:spacing w:after="0" w:line="240" w:lineRule="auto"/>
        <w:rPr>
          <w:rFonts w:ascii="Times New Roman" w:eastAsia="UniversPro-Bold" w:hAnsi="Times New Roman" w:cs="Times New Roman"/>
          <w:b/>
          <w:bCs/>
          <w:sz w:val="17"/>
          <w:szCs w:val="17"/>
        </w:rPr>
      </w:pPr>
      <w:r w:rsidRPr="00CE5717">
        <w:rPr>
          <w:rFonts w:ascii="Times New Roman" w:eastAsia="UniversPro-Bold" w:hAnsi="Times New Roman" w:cs="Times New Roman"/>
          <w:b/>
          <w:bCs/>
          <w:sz w:val="17"/>
          <w:szCs w:val="17"/>
        </w:rPr>
        <w:t>Objaśnienia do formularza INF-WZ</w:t>
      </w:r>
    </w:p>
    <w:p w:rsidR="003539D1" w:rsidRPr="00CE5717" w:rsidRDefault="003539D1" w:rsidP="003539D1">
      <w:pPr>
        <w:autoSpaceDE w:val="0"/>
        <w:autoSpaceDN w:val="0"/>
        <w:adjustRightInd w:val="0"/>
        <w:spacing w:after="0" w:line="240" w:lineRule="auto"/>
        <w:rPr>
          <w:rFonts w:ascii="Times New Roman" w:eastAsia="UniversPro-Roman" w:hAnsi="Times New Roman" w:cs="Times New Roman"/>
          <w:sz w:val="17"/>
          <w:szCs w:val="17"/>
        </w:rPr>
      </w:pPr>
      <w:r w:rsidRPr="00CE5717">
        <w:rPr>
          <w:rFonts w:ascii="Times New Roman" w:eastAsia="UniversPro-Roman" w:hAnsi="Times New Roman" w:cs="Times New Roman"/>
          <w:sz w:val="13"/>
          <w:szCs w:val="13"/>
        </w:rPr>
        <w:t xml:space="preserve">1)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W odpowiednich polach należy wstawić znak „X”.</w:t>
      </w:r>
    </w:p>
    <w:p w:rsidR="003539D1" w:rsidRPr="00CE5717" w:rsidRDefault="003539D1" w:rsidP="003539D1">
      <w:pPr>
        <w:autoSpaceDE w:val="0"/>
        <w:autoSpaceDN w:val="0"/>
        <w:adjustRightInd w:val="0"/>
        <w:spacing w:after="0" w:line="240" w:lineRule="auto"/>
        <w:rPr>
          <w:rFonts w:ascii="Times New Roman" w:eastAsia="UniversPro-Roman" w:hAnsi="Times New Roman" w:cs="Times New Roman"/>
          <w:sz w:val="17"/>
          <w:szCs w:val="17"/>
        </w:rPr>
      </w:pPr>
      <w:r w:rsidRPr="00CE5717">
        <w:rPr>
          <w:rFonts w:ascii="Times New Roman" w:eastAsia="UniversPro-Roman" w:hAnsi="Times New Roman" w:cs="Times New Roman"/>
          <w:sz w:val="13"/>
          <w:szCs w:val="13"/>
        </w:rPr>
        <w:t xml:space="preserve">2)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Wpisać numer, o il</w:t>
      </w:r>
      <w:r w:rsidR="00CE5717">
        <w:rPr>
          <w:rFonts w:ascii="Times New Roman" w:eastAsia="UniversPro-Roman" w:hAnsi="Times New Roman" w:cs="Times New Roman"/>
          <w:sz w:val="17"/>
          <w:szCs w:val="17"/>
        </w:rPr>
        <w:t>e jego nadanie wynika z przepisó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w prawa. W przypadku posiadania 9-cyfrowego numeru REGON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w poz. 3 należy po dziewiątej cyfrze wpisać pięć zer.</w:t>
      </w:r>
    </w:p>
    <w:p w:rsidR="003539D1" w:rsidRPr="00CE5717" w:rsidRDefault="003539D1" w:rsidP="00CE5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UniversPro-Roman" w:hAnsi="Times New Roman" w:cs="Times New Roman"/>
          <w:sz w:val="17"/>
          <w:szCs w:val="17"/>
        </w:rPr>
      </w:pPr>
      <w:r w:rsidRPr="00CE5717">
        <w:rPr>
          <w:rFonts w:ascii="Times New Roman" w:eastAsia="UniversPro-Roman" w:hAnsi="Times New Roman" w:cs="Times New Roman"/>
          <w:sz w:val="13"/>
          <w:szCs w:val="13"/>
        </w:rPr>
        <w:t xml:space="preserve">3)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Należy podać kod odpowiadający formie prawnej pracodawcy: 1A — przedsiębiorstwo państwowe, 1B — jednoosobowa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="00CE5717">
        <w:rPr>
          <w:rFonts w:ascii="Times New Roman" w:eastAsia="UniversPro-Roman" w:hAnsi="Times New Roman" w:cs="Times New Roman"/>
          <w:sz w:val="17"/>
          <w:szCs w:val="17"/>
        </w:rPr>
        <w:t>spó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łka Skarbu Państwa, 1C —</w:t>
      </w:r>
      <w:r w:rsidR="00CE5717">
        <w:rPr>
          <w:rFonts w:ascii="Times New Roman" w:eastAsia="UniversPro-Roman" w:hAnsi="Times New Roman" w:cs="Times New Roman"/>
          <w:sz w:val="17"/>
          <w:szCs w:val="17"/>
        </w:rPr>
        <w:t xml:space="preserve"> jednoosobowa spó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łka jednostki samorządu terytorialnego w rozumieniu przepis</w:t>
      </w:r>
      <w:r w:rsidR="00CE5717">
        <w:rPr>
          <w:rFonts w:ascii="Times New Roman" w:eastAsia="UniversPro-Roman" w:hAnsi="Times New Roman" w:cs="Times New Roman"/>
          <w:sz w:val="17"/>
          <w:szCs w:val="17"/>
        </w:rPr>
        <w:t>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w o gospodarce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komunalnej, 1D —</w:t>
      </w:r>
      <w:r w:rsidR="00CE5717">
        <w:rPr>
          <w:rFonts w:ascii="Times New Roman" w:eastAsia="UniversPro-Roman" w:hAnsi="Times New Roman" w:cs="Times New Roman"/>
          <w:sz w:val="17"/>
          <w:szCs w:val="17"/>
        </w:rPr>
        <w:t xml:space="preserve"> spó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ł</w:t>
      </w:r>
      <w:r w:rsidR="00CE5717">
        <w:rPr>
          <w:rFonts w:ascii="Times New Roman" w:eastAsia="UniversPro-Roman" w:hAnsi="Times New Roman" w:cs="Times New Roman"/>
          <w:sz w:val="17"/>
          <w:szCs w:val="17"/>
        </w:rPr>
        <w:t>ka akcyjna albo spó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łka z ograniczoną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odpowiedzialnością</w:t>
      </w:r>
      <w:r w:rsidR="00CE5717">
        <w:rPr>
          <w:rFonts w:ascii="Times New Roman" w:eastAsia="UniversPro-Roman" w:hAnsi="Times New Roman" w:cs="Times New Roman"/>
          <w:sz w:val="17"/>
          <w:szCs w:val="17"/>
        </w:rPr>
        <w:t>, w stosunku do któ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rych Skarb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Państwa, jednostka samorządu terytorialnego, przedsiębiorstwo pań</w:t>
      </w:r>
      <w:r w:rsidR="00CE5717">
        <w:rPr>
          <w:rFonts w:ascii="Times New Roman" w:eastAsia="UniversPro-Roman" w:hAnsi="Times New Roman" w:cs="Times New Roman"/>
          <w:sz w:val="17"/>
          <w:szCs w:val="17"/>
        </w:rPr>
        <w:t>stwowe lub jednoosobowa spó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łka Skarbu Państwa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są podmiotami, k</w:t>
      </w:r>
      <w:r w:rsidR="00CE5717">
        <w:rPr>
          <w:rFonts w:ascii="Times New Roman" w:eastAsia="UniversPro-Roman" w:hAnsi="Times New Roman" w:cs="Times New Roman"/>
          <w:sz w:val="17"/>
          <w:szCs w:val="17"/>
        </w:rPr>
        <w:t>tó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re posiadają uprawnienia takie jak przedsiębiorcy dominują</w:t>
      </w:r>
      <w:r w:rsidR="00CE5717">
        <w:rPr>
          <w:rFonts w:ascii="Times New Roman" w:eastAsia="UniversPro-Roman" w:hAnsi="Times New Roman" w:cs="Times New Roman"/>
          <w:sz w:val="17"/>
          <w:szCs w:val="17"/>
        </w:rPr>
        <w:t>cy w rozumieniu przepisó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w o ochronie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="00CE5717">
        <w:rPr>
          <w:rFonts w:ascii="Times New Roman" w:eastAsia="UniversPro-Roman" w:hAnsi="Times New Roman" w:cs="Times New Roman"/>
          <w:sz w:val="17"/>
          <w:szCs w:val="17"/>
        </w:rPr>
        <w:t>konkurencji i konsumentó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w, 2 — pracodawca nienależący do kategorii określonych kodem od 1A do 1D.</w:t>
      </w:r>
    </w:p>
    <w:p w:rsidR="003539D1" w:rsidRPr="00CE5717" w:rsidRDefault="003539D1" w:rsidP="00CE5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UniversPro-Roman" w:hAnsi="Times New Roman" w:cs="Times New Roman"/>
          <w:sz w:val="17"/>
          <w:szCs w:val="17"/>
        </w:rPr>
      </w:pPr>
      <w:r w:rsidRPr="00CE5717">
        <w:rPr>
          <w:rFonts w:ascii="Times New Roman" w:eastAsia="UniversPro-Roman" w:hAnsi="Times New Roman" w:cs="Times New Roman"/>
          <w:sz w:val="13"/>
          <w:szCs w:val="13"/>
        </w:rPr>
        <w:t xml:space="preserve">4)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Należy podać</w:t>
      </w:r>
      <w:r w:rsidR="00CE5717">
        <w:rPr>
          <w:rFonts w:ascii="Times New Roman" w:eastAsia="UniversPro-Roman" w:hAnsi="Times New Roman" w:cs="Times New Roman"/>
          <w:sz w:val="17"/>
          <w:szCs w:val="17"/>
        </w:rPr>
        <w:t xml:space="preserve"> kod szczegó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lnej formy prawnej stosownie do § 8 rozporzą</w:t>
      </w:r>
      <w:r w:rsidR="00CE5717">
        <w:rPr>
          <w:rFonts w:ascii="Times New Roman" w:eastAsia="UniversPro-Roman" w:hAnsi="Times New Roman" w:cs="Times New Roman"/>
          <w:sz w:val="17"/>
          <w:szCs w:val="17"/>
        </w:rPr>
        <w:t>dzenia Rady Ministró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w z dnia 27 lipca 1999 r.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w sprawie sposobu i metodologii prowadzenia </w:t>
      </w:r>
      <w:r w:rsidR="00CE5717">
        <w:rPr>
          <w:rFonts w:ascii="Times New Roman" w:eastAsia="UniversPro-Roman" w:hAnsi="Times New Roman" w:cs="Times New Roman"/>
          <w:sz w:val="17"/>
          <w:szCs w:val="17"/>
        </w:rPr>
        <w:t>i aktualizacji rejestru podmiotó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w g</w:t>
      </w:r>
      <w:r w:rsidR="00CE5717">
        <w:rPr>
          <w:rFonts w:ascii="Times New Roman" w:eastAsia="UniversPro-Roman" w:hAnsi="Times New Roman" w:cs="Times New Roman"/>
          <w:sz w:val="17"/>
          <w:szCs w:val="17"/>
        </w:rPr>
        <w:t>ospodarki narodowej, w tym wzoró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w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="00CE5717">
        <w:rPr>
          <w:rFonts w:ascii="Times New Roman" w:eastAsia="UniversPro-Roman" w:hAnsi="Times New Roman" w:cs="Times New Roman"/>
          <w:sz w:val="17"/>
          <w:szCs w:val="17"/>
        </w:rPr>
        <w:t>wnioskó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w, ankiet i zaświadczeń</w:t>
      </w:r>
      <w:r w:rsidR="00CE5717">
        <w:rPr>
          <w:rFonts w:ascii="Times New Roman" w:eastAsia="UniversPro-Roman" w:hAnsi="Times New Roman" w:cs="Times New Roman"/>
          <w:sz w:val="17"/>
          <w:szCs w:val="17"/>
        </w:rPr>
        <w:t>, oraz szczegó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ł</w:t>
      </w:r>
      <w:r w:rsidR="00CE5717">
        <w:rPr>
          <w:rFonts w:ascii="Times New Roman" w:eastAsia="UniversPro-Roman" w:hAnsi="Times New Roman" w:cs="Times New Roman"/>
          <w:sz w:val="17"/>
          <w:szCs w:val="17"/>
        </w:rPr>
        <w:t>owych warunków i trybu wspó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łdziałania służb statystyki publicznej z innymi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organami prowadzącymi urzędowe rejestry i systemy informacyjne administracji publicznej (Dz. U. Nr 69, poz. 763,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="00CE5717">
        <w:rPr>
          <w:rFonts w:ascii="Times New Roman" w:eastAsia="UniversPro-Roman" w:hAnsi="Times New Roman" w:cs="Times New Roman"/>
          <w:sz w:val="17"/>
          <w:szCs w:val="17"/>
        </w:rPr>
        <w:t>z pó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źn. zm.).</w:t>
      </w:r>
    </w:p>
    <w:p w:rsidR="003539D1" w:rsidRPr="00CE5717" w:rsidRDefault="003539D1" w:rsidP="00CE5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UniversPro-Roman" w:hAnsi="Times New Roman" w:cs="Times New Roman"/>
          <w:sz w:val="17"/>
          <w:szCs w:val="17"/>
        </w:rPr>
      </w:pPr>
      <w:r w:rsidRPr="00CE5717">
        <w:rPr>
          <w:rFonts w:ascii="Times New Roman" w:eastAsia="UniversPro-Roman" w:hAnsi="Times New Roman" w:cs="Times New Roman"/>
          <w:sz w:val="13"/>
          <w:szCs w:val="13"/>
        </w:rPr>
        <w:t xml:space="preserve">5)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Forma własności jest określana na podstawie procentowego udziału własności. Jeżeli w akcie nadania REGON nie ma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informacji o formie własności, to do opisu należy wykorzystać § 9 rozporzą</w:t>
      </w:r>
      <w:r w:rsidR="00CE5717">
        <w:rPr>
          <w:rFonts w:ascii="Times New Roman" w:eastAsia="UniversPro-Roman" w:hAnsi="Times New Roman" w:cs="Times New Roman"/>
          <w:sz w:val="17"/>
          <w:szCs w:val="17"/>
        </w:rPr>
        <w:t>dzenia Rady Ministró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w z dnia 27 lipca 1999 r.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w sprawie sposobu i metodologii prowadzenia</w:t>
      </w:r>
      <w:r w:rsidR="00CE5717">
        <w:rPr>
          <w:rFonts w:ascii="Times New Roman" w:eastAsia="UniversPro-Roman" w:hAnsi="Times New Roman" w:cs="Times New Roman"/>
          <w:sz w:val="17"/>
          <w:szCs w:val="17"/>
        </w:rPr>
        <w:t xml:space="preserve"> i aktualizacji rejestru podmiotó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w g</w:t>
      </w:r>
      <w:r w:rsidR="005327D3">
        <w:rPr>
          <w:rFonts w:ascii="Times New Roman" w:eastAsia="UniversPro-Roman" w:hAnsi="Times New Roman" w:cs="Times New Roman"/>
          <w:sz w:val="17"/>
          <w:szCs w:val="17"/>
        </w:rPr>
        <w:t>ospodarki narodowej, w tym wzoró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w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="005327D3" w:rsidRPr="00CE5717">
        <w:rPr>
          <w:rFonts w:ascii="Times New Roman" w:eastAsia="UniversPro-Roman" w:hAnsi="Times New Roman" w:cs="Times New Roman"/>
          <w:sz w:val="17"/>
          <w:szCs w:val="17"/>
        </w:rPr>
        <w:t>wniosków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, an</w:t>
      </w:r>
      <w:r w:rsidR="005327D3">
        <w:rPr>
          <w:rFonts w:ascii="Times New Roman" w:eastAsia="UniversPro-Roman" w:hAnsi="Times New Roman" w:cs="Times New Roman"/>
          <w:sz w:val="17"/>
          <w:szCs w:val="17"/>
        </w:rPr>
        <w:t>kiet i zaświadczeń, oraz szczegółowych warunków i trybu wspó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łdziałania służb statystyki publicznej z innymi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organami prowadzącymi urzędowe rejestry i systemy informacyjne administracji publicznej. Należy podać kolejno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odpowiednie kody odpowiadające własności: 1 — Skarbu Państwa, 2 — państwowych </w:t>
      </w:r>
      <w:r w:rsidR="005327D3" w:rsidRPr="00CE5717">
        <w:rPr>
          <w:rFonts w:ascii="Times New Roman" w:eastAsia="UniversPro-Roman" w:hAnsi="Times New Roman" w:cs="Times New Roman"/>
          <w:sz w:val="17"/>
          <w:szCs w:val="17"/>
        </w:rPr>
        <w:t>osób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 prawnych, 3 — jednostek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samorządu terytorialnego, 4 — krajowych </w:t>
      </w:r>
      <w:r w:rsidR="005327D3" w:rsidRPr="00CE5717">
        <w:rPr>
          <w:rFonts w:ascii="Times New Roman" w:eastAsia="UniversPro-Roman" w:hAnsi="Times New Roman" w:cs="Times New Roman"/>
          <w:sz w:val="17"/>
          <w:szCs w:val="17"/>
        </w:rPr>
        <w:t>osób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 fizycznych, 5 — pozostałych krajowych jednostek prywatnych, 6 — </w:t>
      </w:r>
      <w:r w:rsidR="005327D3" w:rsidRPr="00CE5717">
        <w:rPr>
          <w:rFonts w:ascii="Times New Roman" w:eastAsia="UniversPro-Roman" w:hAnsi="Times New Roman" w:cs="Times New Roman"/>
          <w:sz w:val="17"/>
          <w:szCs w:val="17"/>
        </w:rPr>
        <w:t>osób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zagranicznych.</w:t>
      </w:r>
    </w:p>
    <w:p w:rsidR="003539D1" w:rsidRPr="00CE5717" w:rsidRDefault="003539D1" w:rsidP="00CE5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UniversPro-Roman" w:hAnsi="Times New Roman" w:cs="Times New Roman"/>
          <w:sz w:val="17"/>
          <w:szCs w:val="17"/>
        </w:rPr>
      </w:pPr>
      <w:r w:rsidRPr="00CE5717">
        <w:rPr>
          <w:rFonts w:ascii="Times New Roman" w:eastAsia="UniversPro-Roman" w:hAnsi="Times New Roman" w:cs="Times New Roman"/>
          <w:sz w:val="13"/>
          <w:szCs w:val="13"/>
        </w:rPr>
        <w:t xml:space="preserve">6)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Należy podać odpowiedni kod. Wpisując kod, należy brać pod uwagę dane na ostatni dzień roku poprzedzającego rok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sprawozdawczy. Kod 0 — mikroprzedsiębiorca, kod 1 — przedsiębiorca mały, kod 2 — przedsiębiorca średni, kod 3 — inny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przedsiębiorca, kod 4 — pracodawca niebędący przedsiębiorcą.</w:t>
      </w:r>
    </w:p>
    <w:p w:rsidR="003539D1" w:rsidRPr="00CE5717" w:rsidRDefault="003539D1" w:rsidP="00CE5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UniversPro-Roman" w:hAnsi="Times New Roman" w:cs="Times New Roman"/>
          <w:sz w:val="17"/>
          <w:szCs w:val="17"/>
        </w:rPr>
      </w:pPr>
      <w:r w:rsidRPr="00CE5717">
        <w:rPr>
          <w:rFonts w:ascii="Times New Roman" w:eastAsia="UniversPro-Roman" w:hAnsi="Times New Roman" w:cs="Times New Roman"/>
          <w:sz w:val="13"/>
          <w:szCs w:val="13"/>
        </w:rPr>
        <w:t xml:space="preserve">7)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Należy podać pełne, siedmiocyfrowe oznaczenie gminy, na obszarze </w:t>
      </w:r>
      <w:r w:rsidR="005327D3" w:rsidRPr="00CE5717">
        <w:rPr>
          <w:rFonts w:ascii="Times New Roman" w:eastAsia="UniversPro-Roman" w:hAnsi="Times New Roman" w:cs="Times New Roman"/>
          <w:sz w:val="17"/>
          <w:szCs w:val="17"/>
        </w:rPr>
        <w:t>której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 pracodawca ma odpowiednio siedzibę lub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miejsce zamieszkania — zgodnie z rozporządzeniem Rady </w:t>
      </w:r>
      <w:r w:rsidR="005327D3" w:rsidRPr="00CE5717">
        <w:rPr>
          <w:rFonts w:ascii="Times New Roman" w:eastAsia="UniversPro-Roman" w:hAnsi="Times New Roman" w:cs="Times New Roman"/>
          <w:sz w:val="17"/>
          <w:szCs w:val="17"/>
        </w:rPr>
        <w:t>Ministrów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 z dnia 15 grudnia 1998 r. w sprawie 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szczegółowych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zasad prowadzenia, stosowania i udostępniania krajowego rejestru urzędowego podziału terytorialnego kraju oraz związanych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z tym </w:t>
      </w:r>
      <w:r w:rsidR="005327D3" w:rsidRPr="00CE5717">
        <w:rPr>
          <w:rFonts w:ascii="Times New Roman" w:eastAsia="UniversPro-Roman" w:hAnsi="Times New Roman" w:cs="Times New Roman"/>
          <w:sz w:val="17"/>
          <w:szCs w:val="17"/>
        </w:rPr>
        <w:t>obowiązków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="005327D3" w:rsidRPr="00CE5717">
        <w:rPr>
          <w:rFonts w:ascii="Times New Roman" w:eastAsia="UniversPro-Roman" w:hAnsi="Times New Roman" w:cs="Times New Roman"/>
          <w:sz w:val="17"/>
          <w:szCs w:val="17"/>
        </w:rPr>
        <w:t>organów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 administracji rządowej i jednostek samorządu terytorialnego (Dz. U. Nr 157,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poz. 1031, z poźn. zm.). Identyfikatory terytorialne gmin dostępne są na stronie internetowej </w:t>
      </w:r>
      <w:r w:rsidR="005327D3" w:rsidRPr="00CE5717">
        <w:rPr>
          <w:rFonts w:ascii="Times New Roman" w:eastAsia="UniversPro-Roman" w:hAnsi="Times New Roman" w:cs="Times New Roman"/>
          <w:sz w:val="17"/>
          <w:szCs w:val="17"/>
        </w:rPr>
        <w:t>Głównego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 Urzędu Statystycznego.</w:t>
      </w:r>
    </w:p>
    <w:p w:rsidR="003539D1" w:rsidRPr="00CE5717" w:rsidRDefault="003539D1" w:rsidP="00CE5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UniversPro-Roman" w:hAnsi="Times New Roman" w:cs="Times New Roman"/>
          <w:sz w:val="17"/>
          <w:szCs w:val="17"/>
        </w:rPr>
      </w:pPr>
      <w:r w:rsidRPr="00CE5717">
        <w:rPr>
          <w:rFonts w:ascii="Times New Roman" w:eastAsia="UniversPro-Roman" w:hAnsi="Times New Roman" w:cs="Times New Roman"/>
          <w:sz w:val="13"/>
          <w:szCs w:val="13"/>
        </w:rPr>
        <w:t xml:space="preserve">8)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Należy wpisać numer, o ile jego nadanie wynika z </w:t>
      </w:r>
      <w:r w:rsidR="005327D3" w:rsidRPr="00CE5717">
        <w:rPr>
          <w:rFonts w:ascii="Times New Roman" w:eastAsia="UniversPro-Roman" w:hAnsi="Times New Roman" w:cs="Times New Roman"/>
          <w:sz w:val="17"/>
          <w:szCs w:val="17"/>
        </w:rPr>
        <w:t>przepisów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 prawa. Należy wpisać klasę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rodzaju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działalności zgodnie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z rozporządzeniem Rady </w:t>
      </w:r>
      <w:r w:rsidR="005327D3" w:rsidRPr="00CE5717">
        <w:rPr>
          <w:rFonts w:ascii="Times New Roman" w:eastAsia="UniversPro-Roman" w:hAnsi="Times New Roman" w:cs="Times New Roman"/>
          <w:sz w:val="17"/>
          <w:szCs w:val="17"/>
        </w:rPr>
        <w:t>Ministrów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 z dnia 24 grudnia 2007 r. w sprawie Polskiej Klasyfikacji Działalności (PKD) (Dz. U.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Nr 251, poz. 1885, z poźn. zm.).</w:t>
      </w:r>
    </w:p>
    <w:p w:rsidR="003539D1" w:rsidRPr="00CE5717" w:rsidRDefault="003539D1" w:rsidP="003539D1">
      <w:pPr>
        <w:autoSpaceDE w:val="0"/>
        <w:autoSpaceDN w:val="0"/>
        <w:adjustRightInd w:val="0"/>
        <w:spacing w:after="0" w:line="240" w:lineRule="auto"/>
        <w:rPr>
          <w:rFonts w:ascii="Times New Roman" w:eastAsia="UniversPro-Roman" w:hAnsi="Times New Roman" w:cs="Times New Roman"/>
          <w:sz w:val="17"/>
          <w:szCs w:val="17"/>
        </w:rPr>
      </w:pPr>
      <w:r w:rsidRPr="00CE5717">
        <w:rPr>
          <w:rFonts w:ascii="Times New Roman" w:eastAsia="UniversPro-Roman" w:hAnsi="Times New Roman" w:cs="Times New Roman"/>
          <w:sz w:val="13"/>
          <w:szCs w:val="13"/>
        </w:rPr>
        <w:t xml:space="preserve">9)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Należy podać także numer kierunkowy.</w:t>
      </w:r>
    </w:p>
    <w:p w:rsidR="003539D1" w:rsidRPr="00CE5717" w:rsidRDefault="003539D1" w:rsidP="00CE5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UniversPro-Roman" w:hAnsi="Times New Roman" w:cs="Times New Roman"/>
          <w:sz w:val="17"/>
          <w:szCs w:val="17"/>
        </w:rPr>
      </w:pPr>
      <w:r w:rsidRPr="00CE5717">
        <w:rPr>
          <w:rFonts w:ascii="Times New Roman" w:eastAsia="UniversPro-Roman" w:hAnsi="Times New Roman" w:cs="Times New Roman"/>
          <w:sz w:val="13"/>
          <w:szCs w:val="13"/>
        </w:rPr>
        <w:t xml:space="preserve">10)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Należy opisać zmiany, wskazując w </w:t>
      </w:r>
      <w:r w:rsidR="005327D3" w:rsidRPr="00CE5717">
        <w:rPr>
          <w:rFonts w:ascii="Times New Roman" w:eastAsia="UniversPro-Roman" w:hAnsi="Times New Roman" w:cs="Times New Roman"/>
          <w:sz w:val="17"/>
          <w:szCs w:val="17"/>
        </w:rPr>
        <w:t>szczególności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 ich zakres i datę wystąpienia lub okres trwania. W przypadku zmian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wymienionych w pkt 6—8 zgłoszeniu podlegają wyłącznie zmiany powodujące zaprzestanie spełniania </w:t>
      </w:r>
      <w:r w:rsidR="005327D3" w:rsidRPr="00CE5717">
        <w:rPr>
          <w:rFonts w:ascii="Times New Roman" w:eastAsia="UniversPro-Roman" w:hAnsi="Times New Roman" w:cs="Times New Roman"/>
          <w:sz w:val="17"/>
          <w:szCs w:val="17"/>
        </w:rPr>
        <w:t>warunków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 xml:space="preserve">, o </w:t>
      </w:r>
      <w:r w:rsidR="00CE5717" w:rsidRPr="00CE5717">
        <w:rPr>
          <w:rFonts w:ascii="Times New Roman" w:eastAsia="UniversPro-Roman" w:hAnsi="Times New Roman" w:cs="Times New Roman"/>
          <w:sz w:val="17"/>
          <w:szCs w:val="17"/>
        </w:rPr>
        <w:t xml:space="preserve">których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mowa odpowiednio w art. 28 ust. 1 pkt 1 lub w art. 30 ust. 2a ustawy.</w:t>
      </w:r>
    </w:p>
    <w:p w:rsidR="003539D1" w:rsidRPr="00CE5717" w:rsidRDefault="003539D1" w:rsidP="003539D1">
      <w:pPr>
        <w:rPr>
          <w:rFonts w:ascii="Times New Roman" w:hAnsi="Times New Roman" w:cs="Times New Roman"/>
        </w:rPr>
      </w:pPr>
      <w:r w:rsidRPr="00CE5717">
        <w:rPr>
          <w:rFonts w:ascii="Times New Roman" w:eastAsia="UniversPro-Roman" w:hAnsi="Times New Roman" w:cs="Times New Roman"/>
          <w:sz w:val="13"/>
          <w:szCs w:val="13"/>
        </w:rPr>
        <w:t xml:space="preserve">11) </w:t>
      </w:r>
      <w:r w:rsidRPr="00CE5717">
        <w:rPr>
          <w:rFonts w:ascii="Times New Roman" w:eastAsia="UniversPro-Roman" w:hAnsi="Times New Roman" w:cs="Times New Roman"/>
          <w:sz w:val="17"/>
          <w:szCs w:val="17"/>
        </w:rPr>
        <w:t>Należy podać datę w formacie: rok-miesiąc-dzień</w:t>
      </w:r>
      <w:r w:rsidR="005327D3">
        <w:rPr>
          <w:rFonts w:ascii="Times New Roman" w:eastAsia="UniversPro-Roman" w:hAnsi="Times New Roman" w:cs="Times New Roman"/>
          <w:sz w:val="17"/>
          <w:szCs w:val="17"/>
        </w:rPr>
        <w:t>.</w:t>
      </w:r>
      <w:bookmarkStart w:id="0" w:name="_GoBack"/>
      <w:bookmarkEnd w:id="0"/>
    </w:p>
    <w:sectPr w:rsidR="003539D1" w:rsidRPr="00CE57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UniversPro-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UniversPro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8D4"/>
    <w:rsid w:val="003539D1"/>
    <w:rsid w:val="005327D3"/>
    <w:rsid w:val="00643D8C"/>
    <w:rsid w:val="009708D4"/>
    <w:rsid w:val="00CE5717"/>
    <w:rsid w:val="00F2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4CBFE"/>
  <w15:chartTrackingRefBased/>
  <w15:docId w15:val="{0ADA95A6-1925-4117-9E13-2F3783B50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540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Sajkiewicz Danuta</dc:creator>
  <cp:keywords/>
  <dc:description/>
  <cp:lastModifiedBy>Sajkiewicz Danuta</cp:lastModifiedBy>
  <cp:revision>5</cp:revision>
  <dcterms:created xsi:type="dcterms:W3CDTF">2017-04-25T09:36:00Z</dcterms:created>
  <dcterms:modified xsi:type="dcterms:W3CDTF">2017-04-25T11:06:00Z</dcterms:modified>
</cp:coreProperties>
</file>